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ASTORGA</w:t>
      </w:r>
    </w:p>
    <w:p w14:paraId="106167E2" w14:textId="6F121F11"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C25A9">
        <w:rPr>
          <w:b/>
          <w:noProof/>
          <w:sz w:val="24"/>
          <w:szCs w:val="24"/>
        </w:rPr>
        <w:t>001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C25A9">
        <w:rPr>
          <w:b/>
          <w:noProof/>
          <w:sz w:val="24"/>
          <w:szCs w:val="24"/>
        </w:rPr>
        <w:t>2026</w:t>
      </w:r>
      <w:r w:rsidRPr="005D0BC5">
        <w:rPr>
          <w:b/>
          <w:sz w:val="24"/>
          <w:szCs w:val="24"/>
        </w:rPr>
        <w:fldChar w:fldCharType="end"/>
      </w:r>
      <w:bookmarkEnd w:id="0"/>
    </w:p>
    <w:p w14:paraId="30454015" w14:textId="77777777" w:rsidR="00CC25A9" w:rsidRDefault="004D0683" w:rsidP="00584E41">
      <w:pPr>
        <w:jc w:val="center"/>
        <w:rPr>
          <w:b/>
          <w:noProof/>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C25A9">
        <w:rPr>
          <w:b/>
          <w:noProof/>
          <w:sz w:val="24"/>
          <w:szCs w:val="24"/>
        </w:rPr>
        <w:t xml:space="preserve">003/2026      </w:t>
      </w:r>
    </w:p>
    <w:p w14:paraId="03DB11B6" w14:textId="3E342651" w:rsidR="004D0683" w:rsidRPr="005D0BC5" w:rsidRDefault="00CC25A9" w:rsidP="00584E41">
      <w:pPr>
        <w:jc w:val="center"/>
        <w:rPr>
          <w:b/>
          <w:sz w:val="24"/>
          <w:szCs w:val="24"/>
        </w:rPr>
      </w:pPr>
      <w:r>
        <w:rPr>
          <w:b/>
          <w:sz w:val="24"/>
          <w:szCs w:val="24"/>
        </w:rPr>
        <w:t>RETIFICADO</w:t>
      </w:r>
      <w:r w:rsidR="004D0683"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57746E17" w:rsidR="00FF227C" w:rsidRPr="005D0BC5" w:rsidRDefault="00FF227C" w:rsidP="00584E41">
      <w:pPr>
        <w:jc w:val="both"/>
        <w:rPr>
          <w:sz w:val="24"/>
          <w:szCs w:val="24"/>
        </w:rPr>
      </w:pPr>
      <w:r w:rsidRPr="005D0BC5">
        <w:rPr>
          <w:sz w:val="24"/>
          <w:szCs w:val="24"/>
        </w:rPr>
        <w:t>O MUNICÍPIO</w:t>
      </w:r>
      <w:r w:rsidR="004008D4">
        <w:rPr>
          <w:sz w:val="24"/>
          <w:szCs w:val="24"/>
        </w:rPr>
        <w:t xml:space="preserve"> de </w:t>
      </w:r>
      <w:r w:rsidR="00666081">
        <w:rPr>
          <w:sz w:val="24"/>
          <w:szCs w:val="24"/>
        </w:rPr>
        <w:t>ASTORGA</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CC25A9">
        <w:rPr>
          <w:noProof/>
          <w:sz w:val="24"/>
          <w:szCs w:val="24"/>
        </w:rPr>
        <w:t>09:00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CC25A9">
        <w:rPr>
          <w:noProof/>
          <w:sz w:val="24"/>
          <w:szCs w:val="24"/>
        </w:rPr>
        <w:t>09</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CC25A9">
        <w:rPr>
          <w:noProof/>
          <w:sz w:val="24"/>
          <w:szCs w:val="24"/>
        </w:rPr>
        <w:t>março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CC25A9">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1112B9DC"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CC25A9">
        <w:rPr>
          <w:b/>
          <w:sz w:val="24"/>
          <w:szCs w:val="24"/>
        </w:rPr>
        <w:t>09 de março de 2026</w:t>
      </w:r>
      <w:r w:rsidRPr="005E30BA">
        <w:rPr>
          <w:b/>
          <w:sz w:val="24"/>
          <w:szCs w:val="24"/>
        </w:rPr>
        <w:fldChar w:fldCharType="end"/>
      </w:r>
      <w:r w:rsidRPr="005E30BA">
        <w:rPr>
          <w:b/>
          <w:sz w:val="24"/>
          <w:szCs w:val="24"/>
        </w:rPr>
        <w:t>.</w:t>
      </w:r>
    </w:p>
    <w:p w14:paraId="674E0268" w14:textId="0423D1CF"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CC25A9">
        <w:rPr>
          <w:b/>
          <w:sz w:val="24"/>
          <w:szCs w:val="24"/>
        </w:rPr>
        <w:t>09:00h</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3D819BDD"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CC25A9">
        <w:rPr>
          <w:bCs/>
          <w:sz w:val="24"/>
          <w:szCs w:val="24"/>
        </w:rPr>
        <w:t>08:59h</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CC25A9">
        <w:rPr>
          <w:bCs/>
          <w:sz w:val="24"/>
          <w:szCs w:val="24"/>
        </w:rPr>
        <w:t>09 de março de 2026</w:t>
      </w:r>
      <w:r w:rsidRPr="005E30BA">
        <w:rPr>
          <w:bCs/>
          <w:sz w:val="24"/>
          <w:szCs w:val="24"/>
        </w:rPr>
        <w:fldChar w:fldCharType="end"/>
      </w:r>
      <w:r w:rsidRPr="005E30BA">
        <w:rPr>
          <w:bCs/>
          <w:sz w:val="24"/>
          <w:szCs w:val="24"/>
        </w:rPr>
        <w:t>.</w:t>
      </w:r>
    </w:p>
    <w:p w14:paraId="6124EDFB" w14:textId="15D0A72E"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CC25A9" w:rsidRPr="00CC25A9">
        <w:rPr>
          <w:b/>
          <w:sz w:val="24"/>
          <w:szCs w:val="24"/>
        </w:rPr>
        <w:t>www.gov.br/compras</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6518DF09" w:rsidR="00B85CD5" w:rsidRPr="005D0BC5" w:rsidRDefault="00B85CD5" w:rsidP="00584E41">
            <w:pPr>
              <w:jc w:val="both"/>
              <w:rPr>
                <w:sz w:val="24"/>
                <w:szCs w:val="24"/>
              </w:rPr>
            </w:pPr>
            <w:r w:rsidRPr="005D0BC5">
              <w:rPr>
                <w:sz w:val="24"/>
                <w:szCs w:val="24"/>
              </w:rPr>
              <w:t>Local:</w:t>
            </w:r>
            <w:r w:rsidR="004008D4">
              <w:rPr>
                <w:sz w:val="24"/>
                <w:szCs w:val="24"/>
              </w:rPr>
              <w:t xml:space="preserve"> Vias urbanas do Distrito de Santa Zélia</w:t>
            </w:r>
            <w:r w:rsidRPr="005D0BC5">
              <w:rPr>
                <w:sz w:val="24"/>
                <w:szCs w:val="24"/>
              </w:rPr>
              <w:t>;</w:t>
            </w:r>
          </w:p>
          <w:p w14:paraId="41A84B24" w14:textId="73E66C58" w:rsidR="00B85CD5" w:rsidRPr="005D0BC5" w:rsidRDefault="00B85CD5" w:rsidP="00584E41">
            <w:pPr>
              <w:jc w:val="both"/>
              <w:rPr>
                <w:sz w:val="24"/>
                <w:szCs w:val="24"/>
              </w:rPr>
            </w:pPr>
            <w:r w:rsidRPr="005D0BC5">
              <w:rPr>
                <w:sz w:val="24"/>
                <w:szCs w:val="24"/>
              </w:rPr>
              <w:t>Objeto:</w:t>
            </w:r>
            <w:r w:rsidR="004008D4">
              <w:rPr>
                <w:sz w:val="24"/>
                <w:szCs w:val="24"/>
              </w:rPr>
              <w:t xml:space="preserve"> Pavimentação asfáltica de vias urbanas em CBUQ, com área de  18.971,00m², incluindo os serviços preliminares, drenagem, terraplenagem, base_sub-base, revestimento, meio-fio e sarjeta, serviços de urbanização, sinalização de trânsito, ensaios tecnológicos e placa de comunicação visual.</w:t>
            </w:r>
          </w:p>
          <w:p w14:paraId="70578E19" w14:textId="77777777"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p>
          <w:p w14:paraId="69F3561B" w14:textId="0912BDAA" w:rsidR="00B85CD5" w:rsidRPr="005D0BC5" w:rsidRDefault="004008D4" w:rsidP="00584E41">
            <w:pPr>
              <w:jc w:val="both"/>
              <w:rPr>
                <w:sz w:val="24"/>
                <w:szCs w:val="24"/>
              </w:rPr>
            </w:pPr>
            <w:r>
              <w:rPr>
                <w:sz w:val="24"/>
                <w:szCs w:val="24"/>
              </w:rPr>
              <w:t xml:space="preserve"> - Rua Manoel Pereira dos Santos entre Av João Benetti e Rua Jaguapitã  - Rua Dos Expedicionários entre Rua Manoel Pereira dos Santos e Rua Santa Zélia  - Rua Manoel Ribas entre Rua Manoel Pereira dos Santos e Rua Santa Zélia  - Rua Senador Getúlio Vargas  entre Rua Manoel Pereira dos Santos e Rua Barão de Lucena  - Rua Santa Zélia entre Rua dos Expedicionários e Rua Senador Getúlio Vargas  - Rua Jaguapitã entre Rua Manoel Pereira dos Santos e Rua Santa Fé  - Rua Duque de Caxias entre Rua 29 de Outubro e Rua Ermano Ribeiro  - Rua 16 de Fevereiro entre Rua Duque de Caxias e Rua Barão de Lucena  - Rua Tenente Peryneus entre Rua Duque de Caxias e Rua Barão de Lucena  - Travessa com Portugal entre Rua 16 de Fevereiro e Rua Tenente Peryneus  - Rua Ermano Ribeiro entre Rua Duque de Caxias e Rua Barão de Lucena  - Rua Barão de Lucena entre Rua Ermano Peryneus e Rua Severino de Oliveira  - Rua Severino M. De Olveira entre Av. Rui Barbosa e Rua Carlos Gomes - Rua Carlos Gomes entre Rua Ermano Ribeiro e Rua Severino de Oliveira - Rua Duque de Caxias entre Av. Brasil e Rua dos Expedicionários</w:t>
            </w:r>
          </w:p>
          <w:p w14:paraId="373B41EB" w14:textId="1D8F8F96"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18.97</w:t>
            </w:r>
            <w:r w:rsidR="00666081">
              <w:rPr>
                <w:sz w:val="24"/>
                <w:szCs w:val="24"/>
              </w:rPr>
              <w:t>,00</w:t>
            </w:r>
            <w:r w:rsidR="00065BC9">
              <w:rPr>
                <w:sz w:val="24"/>
                <w:szCs w:val="24"/>
              </w:rPr>
              <w:t xml:space="preserve">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530 </w:t>
            </w:r>
            <w:r w:rsidR="00F95628" w:rsidRPr="005D0BC5">
              <w:rPr>
                <w:sz w:val="24"/>
                <w:szCs w:val="24"/>
              </w:rPr>
              <w:t>(</w:t>
            </w:r>
            <w:r w:rsidR="00F95628">
              <w:rPr>
                <w:sz w:val="24"/>
                <w:szCs w:val="24"/>
              </w:rPr>
              <w:t>quinhentos e trinta</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lastRenderedPageBreak/>
              <w:t xml:space="preserve">Patrimônio líquido mínimo: </w:t>
            </w:r>
            <w:r w:rsidR="00F95628">
              <w:rPr>
                <w:sz w:val="24"/>
                <w:szCs w:val="24"/>
              </w:rPr>
              <w:t>R$ 659.883,96</w:t>
            </w:r>
            <w:r w:rsidR="00F95628" w:rsidRPr="00AF2D1B">
              <w:rPr>
                <w:sz w:val="24"/>
                <w:szCs w:val="24"/>
              </w:rPr>
              <w:t xml:space="preserve"> (</w:t>
            </w:r>
            <w:r w:rsidR="00F95628">
              <w:rPr>
                <w:sz w:val="24"/>
                <w:szCs w:val="24"/>
              </w:rPr>
              <w:t>seiscentos e cinquenta e nove mil, oitocentos e oitenta e três reais e noventa e seis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6.598.839,62</w:t>
            </w:r>
            <w:r w:rsidR="00F95628" w:rsidRPr="005D0BC5">
              <w:rPr>
                <w:sz w:val="24"/>
                <w:szCs w:val="24"/>
              </w:rPr>
              <w:t xml:space="preserve"> (</w:t>
            </w:r>
            <w:r w:rsidR="00F95628">
              <w:rPr>
                <w:sz w:val="24"/>
                <w:szCs w:val="24"/>
              </w:rPr>
              <w:t>seis milhões, quinhentos e noventa e oito mil, oitocentos e trinta e nove reais e sessenta e dois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lastRenderedPageBreak/>
        <w:t>A obra deverá ser executada em conformidade com o projeto, especificações técnicas, memoriais e demais documentos.</w:t>
      </w:r>
    </w:p>
    <w:p w14:paraId="0628107B" w14:textId="2364693D" w:rsidR="00E32E35" w:rsidRPr="00666081" w:rsidRDefault="00FB0A1B" w:rsidP="00E32E35">
      <w:pPr>
        <w:jc w:val="both"/>
        <w:rPr>
          <w:b/>
          <w:bCs/>
          <w:sz w:val="24"/>
          <w:szCs w:val="24"/>
        </w:rPr>
      </w:pPr>
      <w:r w:rsidRPr="005D0BC5">
        <w:rPr>
          <w:b/>
          <w:sz w:val="24"/>
          <w:szCs w:val="24"/>
        </w:rPr>
        <w:t>SAM</w:t>
      </w:r>
      <w:r w:rsidR="00E32E35">
        <w:rPr>
          <w:b/>
          <w:sz w:val="24"/>
          <w:szCs w:val="24"/>
        </w:rPr>
        <w:t xml:space="preserve">  </w:t>
      </w:r>
      <w:r w:rsidR="00F95628" w:rsidRPr="00666081">
        <w:rPr>
          <w:b/>
          <w:bCs/>
          <w:sz w:val="24"/>
          <w:szCs w:val="24"/>
        </w:rPr>
        <w:t>103</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Default="00F95628" w:rsidP="00646D5C">
            <w:pPr>
              <w:jc w:val="both"/>
              <w:rPr>
                <w:sz w:val="24"/>
              </w:rPr>
            </w:pPr>
            <w:r>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6.598.839,62</w:t>
      </w:r>
      <w:r w:rsidR="00F95628" w:rsidRPr="005D0BC5">
        <w:rPr>
          <w:sz w:val="24"/>
          <w:szCs w:val="24"/>
        </w:rPr>
        <w:t xml:space="preserve"> (</w:t>
      </w:r>
      <w:r w:rsidR="00F95628">
        <w:rPr>
          <w:sz w:val="24"/>
          <w:szCs w:val="24"/>
        </w:rPr>
        <w:t>seis milhões, quinhentos e noventa e oito mil, oitocentos e trinta e nove reais e sessenta e dois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62,39</w:t>
      </w:r>
      <w:r w:rsidR="00C83568" w:rsidRPr="005D0BC5">
        <w:rPr>
          <w:rFonts w:eastAsia="MS Mincho"/>
          <w:sz w:val="24"/>
          <w:szCs w:val="24"/>
        </w:rPr>
        <w:t xml:space="preserve">% referente aos materiais e </w:t>
      </w:r>
      <w:r w:rsidR="00F95628">
        <w:rPr>
          <w:sz w:val="24"/>
          <w:szCs w:val="24"/>
        </w:rPr>
        <w:t>37,61</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27842817"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lastRenderedPageBreak/>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197D22E7"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C25A9">
        <w:rPr>
          <w:b/>
          <w:sz w:val="24"/>
          <w:szCs w:val="24"/>
        </w:rPr>
        <w:t>Astorga/Pr.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CC25A9" w:rsidRPr="00CC25A9">
        <w:rPr>
          <w:bCs/>
          <w:sz w:val="24"/>
          <w:szCs w:val="24"/>
        </w:rPr>
        <w:t>www.gov.br/compras</w:t>
      </w:r>
      <w:r w:rsidRPr="00DC1A06">
        <w:rPr>
          <w:bCs/>
          <w:sz w:val="24"/>
          <w:szCs w:val="24"/>
        </w:rPr>
        <w:fldChar w:fldCharType="end"/>
      </w:r>
    </w:p>
    <w:p w14:paraId="476C0605" w14:textId="59C10983"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CC25A9" w:rsidRPr="00CC25A9">
        <w:rPr>
          <w:bCs/>
          <w:sz w:val="24"/>
          <w:szCs w:val="24"/>
        </w:rPr>
        <w:t>www.gov.br/compras</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6D10E8FE"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CC25A9" w:rsidRPr="00CC25A9">
        <w:rPr>
          <w:sz w:val="24"/>
          <w:szCs w:val="24"/>
        </w:rPr>
        <w:t>www.gov.br/compras</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0F121747"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CC25A9" w:rsidRPr="00CC25A9">
        <w:rPr>
          <w:rFonts w:ascii="Times New Roman" w:hAnsi="Times New Roman"/>
          <w:bCs/>
          <w:sz w:val="24"/>
          <w:szCs w:val="24"/>
        </w:rPr>
        <w:t>www.gov.br/compras</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5AAAE177"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C25A9" w:rsidRPr="00CC25A9">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6663D073"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C25A9" w:rsidRPr="00CC25A9">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w:t>
      </w:r>
      <w:r w:rsidRPr="005D0BC5">
        <w:rPr>
          <w:sz w:val="24"/>
          <w:szCs w:val="24"/>
        </w:rPr>
        <w:lastRenderedPageBreak/>
        <w:t xml:space="preserve">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09869ABB"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C25A9" w:rsidRPr="00CC25A9">
        <w:rPr>
          <w:b/>
          <w:noProof/>
          <w:sz w:val="24"/>
          <w:szCs w:val="24"/>
        </w:rPr>
        <w:t>Sistema de Cadastramento Unificado de Fornecedores - SICAF e no Sistema de Compras do Governo Federal (www.gov.br/compras)</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4DEF2C4C"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CC25A9">
        <w:rPr>
          <w:bCs/>
          <w:i/>
          <w:iCs/>
          <w:color w:val="FF0000"/>
          <w:sz w:val="24"/>
          <w:szCs w:val="24"/>
          <w:u w:val="single"/>
        </w:rPr>
        <w:t> </w:t>
      </w:r>
      <w:r w:rsidRPr="00A3488F">
        <w:rPr>
          <w:bCs/>
          <w:i/>
          <w:iCs/>
          <w:color w:val="FF0000"/>
          <w:sz w:val="24"/>
          <w:szCs w:val="24"/>
          <w:u w:val="single"/>
        </w:rPr>
        <w:fldChar w:fldCharType="end"/>
      </w:r>
    </w:p>
    <w:p w14:paraId="3C020986" w14:textId="77777777" w:rsidR="00F76E1B" w:rsidRPr="003147A4" w:rsidRDefault="00F76E1B" w:rsidP="00F76E1B">
      <w:pPr>
        <w:jc w:val="both"/>
        <w:rPr>
          <w:bCs/>
          <w:noProof/>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353436AB" w14:textId="77777777" w:rsidR="00F76E1B" w:rsidRPr="003147A4" w:rsidRDefault="00F76E1B" w:rsidP="00F76E1B">
      <w:pPr>
        <w:jc w:val="both"/>
        <w:rPr>
          <w:bCs/>
          <w:noProof/>
          <w:sz w:val="24"/>
          <w:szCs w:val="24"/>
        </w:rPr>
      </w:pPr>
      <w:r w:rsidRPr="003147A4">
        <w:rPr>
          <w:bCs/>
          <w:noProof/>
          <w:sz w:val="24"/>
          <w:szCs w:val="24"/>
        </w:rPr>
        <w:t>3.3.1 Tratando-se de licitantes reunidos em consórcio, serão observadas as seguintes exigências:</w:t>
      </w:r>
    </w:p>
    <w:p w14:paraId="2F22018F" w14:textId="77777777" w:rsidR="00F76E1B" w:rsidRPr="003147A4" w:rsidRDefault="00F76E1B" w:rsidP="00F76E1B">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46A290B5" w14:textId="77777777" w:rsidR="00F76E1B" w:rsidRPr="003147A4" w:rsidRDefault="00F76E1B" w:rsidP="00F76E1B">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65964DB6" w14:textId="77777777" w:rsidR="00F76E1B" w:rsidRPr="003147A4" w:rsidRDefault="00F76E1B" w:rsidP="00F76E1B">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523036C7" w14:textId="77777777" w:rsidR="00F76E1B" w:rsidRPr="003147A4" w:rsidRDefault="00F76E1B" w:rsidP="00F76E1B">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1EB24D35" w14:textId="77777777" w:rsidR="00F76E1B" w:rsidRPr="003147A4" w:rsidRDefault="00F76E1B" w:rsidP="00F76E1B">
      <w:pPr>
        <w:jc w:val="both"/>
        <w:rPr>
          <w:bCs/>
          <w:noProof/>
          <w:sz w:val="24"/>
          <w:szCs w:val="24"/>
        </w:rPr>
      </w:pPr>
      <w:r w:rsidRPr="003147A4">
        <w:rPr>
          <w:bCs/>
          <w:noProof/>
          <w:sz w:val="24"/>
          <w:szCs w:val="24"/>
        </w:rPr>
        <w:t>a) Designação do Consórcio e sua composição;</w:t>
      </w:r>
    </w:p>
    <w:p w14:paraId="3948A6B9" w14:textId="77777777" w:rsidR="00F76E1B" w:rsidRPr="003147A4" w:rsidRDefault="00F76E1B" w:rsidP="00F76E1B">
      <w:pPr>
        <w:jc w:val="both"/>
        <w:rPr>
          <w:bCs/>
          <w:noProof/>
          <w:sz w:val="24"/>
          <w:szCs w:val="24"/>
        </w:rPr>
      </w:pPr>
      <w:r w:rsidRPr="003147A4">
        <w:rPr>
          <w:bCs/>
          <w:noProof/>
          <w:sz w:val="24"/>
          <w:szCs w:val="24"/>
        </w:rPr>
        <w:t>b) Finalidade do Consórcio;</w:t>
      </w:r>
    </w:p>
    <w:p w14:paraId="3330D116" w14:textId="77777777" w:rsidR="00F76E1B" w:rsidRPr="003147A4" w:rsidRDefault="00F76E1B" w:rsidP="00F76E1B">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2D21693" w14:textId="77777777" w:rsidR="00F76E1B" w:rsidRPr="003147A4" w:rsidRDefault="00F76E1B" w:rsidP="00F76E1B">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00B90097" w14:textId="77777777" w:rsidR="00F76E1B" w:rsidRPr="003147A4" w:rsidRDefault="00F76E1B" w:rsidP="00F76E1B">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545845A5" w14:textId="77777777" w:rsidR="00F76E1B" w:rsidRPr="003147A4" w:rsidRDefault="00F76E1B" w:rsidP="00F76E1B">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5974ABE6" w14:textId="77777777" w:rsidR="00F76E1B" w:rsidRPr="003147A4" w:rsidRDefault="00F76E1B" w:rsidP="00F76E1B">
      <w:pPr>
        <w:jc w:val="both"/>
        <w:rPr>
          <w:bCs/>
          <w:noProof/>
          <w:sz w:val="24"/>
          <w:szCs w:val="24"/>
        </w:rPr>
      </w:pPr>
      <w:r w:rsidRPr="003147A4">
        <w:rPr>
          <w:bCs/>
          <w:noProof/>
          <w:sz w:val="24"/>
          <w:szCs w:val="24"/>
        </w:rPr>
        <w:t>g) Designação do representante legal do consórcio;</w:t>
      </w:r>
    </w:p>
    <w:p w14:paraId="6BF37D81" w14:textId="77777777" w:rsidR="00F76E1B" w:rsidRPr="003147A4" w:rsidRDefault="00F76E1B" w:rsidP="00F76E1B">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7722ADBA" w14:textId="77777777" w:rsidR="00F76E1B" w:rsidRPr="003147A4" w:rsidRDefault="00F76E1B" w:rsidP="00F76E1B">
      <w:pPr>
        <w:jc w:val="both"/>
        <w:rPr>
          <w:bCs/>
          <w:noProof/>
          <w:sz w:val="24"/>
          <w:szCs w:val="24"/>
        </w:rPr>
      </w:pPr>
      <w:r w:rsidRPr="003147A4">
        <w:rPr>
          <w:bCs/>
          <w:noProof/>
          <w:sz w:val="24"/>
          <w:szCs w:val="24"/>
        </w:rPr>
        <w:t xml:space="preserve">i) Compromisso expresso das consorciadas de que apresentarão, antes da assinatura do eventual termo do contrato decorrente da licitação, o instrumento de constituição do </w:t>
      </w:r>
      <w:r w:rsidRPr="003147A4">
        <w:rPr>
          <w:bCs/>
          <w:noProof/>
          <w:sz w:val="24"/>
          <w:szCs w:val="24"/>
        </w:rPr>
        <w:lastRenderedPageBreak/>
        <w:t>consórcio, arquivado no registro do comércio local de sua sede ou o registro no cartório de Títulos e Documentos, conforme a natureza das pessoas consorciadas;</w:t>
      </w:r>
    </w:p>
    <w:p w14:paraId="086FC01F" w14:textId="77777777" w:rsidR="00F76E1B" w:rsidRPr="003147A4" w:rsidRDefault="00F76E1B" w:rsidP="00F76E1B">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422A0901" w14:textId="77777777" w:rsidR="00F76E1B" w:rsidRDefault="00F76E1B" w:rsidP="00F76E1B">
      <w:pPr>
        <w:jc w:val="both"/>
        <w:rPr>
          <w:b/>
          <w:sz w:val="24"/>
          <w:szCs w:val="24"/>
        </w:rPr>
      </w:pPr>
      <w:r w:rsidRPr="003147A4">
        <w:rPr>
          <w:bCs/>
          <w:noProof/>
          <w:sz w:val="24"/>
          <w:szCs w:val="24"/>
        </w:rPr>
        <w:t xml:space="preserve">3.3.2 Será exigido do consórcio acréscimo de 10% sobre o valor exigido de licitante individual para a habilitação econômico-financeira. </w:t>
      </w:r>
      <w:r w:rsidRPr="000255E2">
        <w:rPr>
          <w:bCs/>
          <w:noProof/>
          <w:color w:val="FF0000"/>
          <w:sz w:val="24"/>
          <w:szCs w:val="24"/>
        </w:rPr>
        <w:t>OU</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5D51ABB2"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00CC25A9">
        <w:rPr>
          <w:bCs/>
          <w:sz w:val="24"/>
          <w:szCs w:val="24"/>
        </w:rPr>
        <w:t> </w:t>
      </w:r>
      <w:r w:rsidRPr="005B5024">
        <w:rPr>
          <w:bCs/>
          <w:sz w:val="24"/>
          <w:szCs w:val="24"/>
        </w:rPr>
        <w:fldChar w:fldCharType="end"/>
      </w: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lastRenderedPageBreak/>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lastRenderedPageBreak/>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lastRenderedPageBreak/>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4B975E45" w:rsidR="00004ECB" w:rsidRPr="00337B55" w:rsidRDefault="00004ECB" w:rsidP="00004ECB">
      <w:pPr>
        <w:jc w:val="both"/>
        <w:rPr>
          <w:bCs/>
          <w:sz w:val="24"/>
          <w:szCs w:val="24"/>
        </w:rPr>
      </w:pPr>
      <w:bookmarkStart w:id="12" w:name="_Hlk165380419"/>
      <w:r w:rsidRPr="00337B55">
        <w:rPr>
          <w:b/>
          <w:bCs/>
          <w:sz w:val="24"/>
          <w:szCs w:val="24"/>
        </w:rPr>
        <w:lastRenderedPageBreak/>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Pr="00337B55">
        <w:rPr>
          <w:sz w:val="24"/>
          <w:szCs w:val="24"/>
        </w:rPr>
        <w:t>R$_</w:t>
      </w:r>
      <w:r w:rsidR="00CC25A9">
        <w:rPr>
          <w:sz w:val="24"/>
          <w:szCs w:val="24"/>
        </w:rPr>
        <w:t>100,00</w:t>
      </w:r>
      <w:r w:rsidRPr="00337B55">
        <w:rPr>
          <w:sz w:val="24"/>
          <w:szCs w:val="24"/>
        </w:rPr>
        <w:t xml:space="preserve"> </w:t>
      </w:r>
      <w:r w:rsidRPr="00337B55">
        <w:rPr>
          <w:i/>
          <w:iCs/>
          <w:sz w:val="24"/>
          <w:szCs w:val="24"/>
        </w:rPr>
        <w:t>(</w:t>
      </w:r>
      <w:r w:rsidR="00CC25A9">
        <w:rPr>
          <w:i/>
          <w:iCs/>
          <w:sz w:val="24"/>
          <w:szCs w:val="24"/>
        </w:rPr>
        <w:t>cem reais</w:t>
      </w:r>
      <w:r w:rsidRPr="00337B55">
        <w:rPr>
          <w:i/>
          <w:iCs/>
          <w:sz w:val="24"/>
          <w:szCs w:val="24"/>
        </w:rPr>
        <w:t>)</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1E2EE8A6"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CC25A9">
        <w:rPr>
          <w:noProof/>
          <w:sz w:val="24"/>
          <w:szCs w:val="24"/>
          <w:lang w:eastAsia="pt-BR"/>
        </w:rPr>
        <w:t>10(dez)</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78C20DB0"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CC25A9">
        <w:rPr>
          <w:noProof/>
          <w:sz w:val="24"/>
          <w:szCs w:val="24"/>
          <w:lang w:eastAsia="pt-BR"/>
        </w:rPr>
        <w:t>02(dois)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lastRenderedPageBreak/>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4AEB3CA2"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CC25A9">
        <w:rPr>
          <w:noProof/>
          <w:sz w:val="24"/>
          <w:szCs w:val="24"/>
          <w:lang w:eastAsia="pt-BR"/>
        </w:rPr>
        <w:t>4h</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CC25A9">
        <w:rPr>
          <w:noProof/>
          <w:sz w:val="24"/>
          <w:szCs w:val="24"/>
          <w:lang w:eastAsia="pt-BR"/>
        </w:rPr>
        <w:t>quatro horas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lastRenderedPageBreak/>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3A066F22"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CC25A9">
        <w:rPr>
          <w:color w:val="000000"/>
          <w:sz w:val="24"/>
          <w:szCs w:val="24"/>
        </w:rPr>
        <w:t>4h (quatro horas)</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w:t>
      </w:r>
      <w:r w:rsidR="00342EE2" w:rsidRPr="00BC29D3">
        <w:rPr>
          <w:sz w:val="24"/>
          <w:szCs w:val="24"/>
        </w:rPr>
        <w:lastRenderedPageBreak/>
        <w:t>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0D6F177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79E4D14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w:t>
      </w:r>
      <w:r w:rsidR="0090179D" w:rsidRPr="005D0BC5">
        <w:t xml:space="preserve"> </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6" w:name="art68iv"/>
      <w:bookmarkEnd w:id="26"/>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7" w:name="art68v"/>
      <w:bookmarkEnd w:id="27"/>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8" w:name="art68vi"/>
      <w:bookmarkEnd w:id="28"/>
    </w:p>
    <w:p w14:paraId="45FD68FA" w14:textId="77777777" w:rsidR="008E6B68" w:rsidRPr="00677AB5" w:rsidRDefault="000A167E" w:rsidP="000A167E">
      <w:pPr>
        <w:pStyle w:val="NormalWeb"/>
        <w:spacing w:before="0" w:after="0"/>
        <w:ind w:left="709"/>
        <w:jc w:val="both"/>
        <w:rPr>
          <w:lang w:eastAsia="pt-BR"/>
        </w:rPr>
      </w:pPr>
      <w:r>
        <w:lastRenderedPageBreak/>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29" w:name="_Hlk131067556"/>
      <w:r w:rsidRPr="005D0BC5">
        <w:rPr>
          <w:sz w:val="24"/>
          <w:szCs w:val="24"/>
        </w:rPr>
        <w:t>Quanto à Qualificação Técnica:</w:t>
      </w:r>
      <w:bookmarkEnd w:id="29"/>
    </w:p>
    <w:p w14:paraId="5DC95613" w14:textId="77777777" w:rsidR="00A440BD" w:rsidRPr="005D0BC5" w:rsidRDefault="00A440BD" w:rsidP="00EB70B7">
      <w:pPr>
        <w:jc w:val="both"/>
        <w:rPr>
          <w:sz w:val="24"/>
          <w:szCs w:val="24"/>
        </w:rPr>
      </w:pPr>
      <w:bookmarkStart w:id="30"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31"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0"/>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31993F02" w:rsidR="00342EE2" w:rsidRPr="00967897" w:rsidRDefault="002D136A" w:rsidP="000E1F65">
            <w:pPr>
              <w:suppressAutoHyphens w:val="0"/>
              <w:jc w:val="center"/>
              <w:rPr>
                <w:sz w:val="24"/>
                <w:szCs w:val="24"/>
                <w:highlight w:val="green"/>
              </w:rPr>
            </w:pPr>
            <w:r>
              <w:rPr>
                <w:sz w:val="24"/>
                <w:szCs w:val="24"/>
              </w:rPr>
              <w:t>Pavimentação em Concreto Betuminoso Usinado à Quente (CBUQ)</w:t>
            </w:r>
          </w:p>
        </w:tc>
        <w:tc>
          <w:tcPr>
            <w:tcW w:w="2976" w:type="dxa"/>
            <w:vAlign w:val="center"/>
          </w:tcPr>
          <w:p w14:paraId="42BE85D8" w14:textId="6984E4FE" w:rsidR="00342EE2" w:rsidRPr="00967897" w:rsidRDefault="002D136A" w:rsidP="000E1F65">
            <w:pPr>
              <w:suppressAutoHyphens w:val="0"/>
              <w:jc w:val="center"/>
              <w:rPr>
                <w:sz w:val="24"/>
                <w:szCs w:val="24"/>
                <w:highlight w:val="green"/>
              </w:rPr>
            </w:pPr>
            <w:r>
              <w:rPr>
                <w:sz w:val="24"/>
                <w:szCs w:val="24"/>
              </w:rPr>
              <w:t>1.185,7 toneladas</w:t>
            </w:r>
          </w:p>
        </w:tc>
      </w:tr>
    </w:tbl>
    <w:p w14:paraId="7CD3DF67" w14:textId="77777777" w:rsidR="00DA6DD3" w:rsidRDefault="00DA6DD3" w:rsidP="00DA6DD3">
      <w:pPr>
        <w:tabs>
          <w:tab w:val="left" w:pos="142"/>
        </w:tabs>
        <w:ind w:left="284"/>
        <w:jc w:val="both"/>
        <w:rPr>
          <w:sz w:val="24"/>
          <w:szCs w:val="24"/>
        </w:rPr>
      </w:pPr>
      <w:bookmarkStart w:id="32" w:name="_Hlk131067616"/>
      <w:bookmarkEnd w:id="31"/>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lastRenderedPageBreak/>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2"/>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71AE8582"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CC25A9">
        <w:rPr>
          <w:sz w:val="24"/>
          <w:szCs w:val="24"/>
        </w:rPr>
        <w:t>44</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CC25A9">
        <w:rPr>
          <w:sz w:val="24"/>
          <w:szCs w:val="24"/>
        </w:rPr>
        <w:t>32348737</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CC25A9">
        <w:rPr>
          <w:sz w:val="24"/>
          <w:szCs w:val="24"/>
        </w:rPr>
        <w:t>06</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CC25A9">
        <w:rPr>
          <w:sz w:val="24"/>
          <w:szCs w:val="24"/>
        </w:rPr>
        <w:t>03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CC25A9">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lastRenderedPageBreak/>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3"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3"/>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4"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4"/>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lastRenderedPageBreak/>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5" w:name="_Hlk131083201"/>
      <w:bookmarkStart w:id="36"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5"/>
    </w:p>
    <w:bookmarkEnd w:id="36"/>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7" w:name="_Hlk131067812"/>
      <w:bookmarkStart w:id="38"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19D9F260"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CC25A9">
        <w:rPr>
          <w:noProof/>
          <w:sz w:val="24"/>
          <w:szCs w:val="24"/>
          <w:lang w:eastAsia="pt-BR"/>
        </w:rPr>
        <w:t>60 (sessenta)</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lastRenderedPageBreak/>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7"/>
      <w:bookmarkEnd w:id="38"/>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39"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0" w:name="_Hlk134782668"/>
      <w:bookmarkStart w:id="41" w:name="_Hlk131083515"/>
      <w:r w:rsidRPr="005D0BC5">
        <w:rPr>
          <w:b/>
          <w:bCs/>
          <w:sz w:val="24"/>
          <w:szCs w:val="24"/>
        </w:rPr>
        <w:t>8</w:t>
      </w:r>
      <w:r w:rsidR="00342EE2" w:rsidRPr="005D0BC5">
        <w:rPr>
          <w:b/>
          <w:bCs/>
          <w:sz w:val="24"/>
          <w:szCs w:val="24"/>
        </w:rPr>
        <w:t>.1</w:t>
      </w:r>
      <w:bookmarkStart w:id="42"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3" w:name="_Hlk131083445"/>
      <w:bookmarkEnd w:id="42"/>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3"/>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0"/>
    </w:p>
    <w:bookmarkEnd w:id="41"/>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4" w:name="art4xviii"/>
      <w:bookmarkEnd w:id="44"/>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lastRenderedPageBreak/>
        <w:t>9</w:t>
      </w:r>
      <w:r w:rsidR="00342EE2" w:rsidRPr="005D0BC5">
        <w:rPr>
          <w:b/>
          <w:sz w:val="24"/>
          <w:szCs w:val="24"/>
        </w:rPr>
        <w:t>.1</w:t>
      </w:r>
      <w:bookmarkStart w:id="45"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5"/>
    </w:p>
    <w:bookmarkEnd w:id="39"/>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6" w:name="_Ref114668085"/>
      <w:bookmarkStart w:id="47"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8" w:name="_Ref114668108"/>
      <w:bookmarkEnd w:id="46"/>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8"/>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9"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9"/>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0"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0"/>
      <w:r w:rsidRPr="005D0BC5">
        <w:rPr>
          <w:sz w:val="24"/>
          <w:szCs w:val="24"/>
        </w:rPr>
        <w:t>;</w:t>
      </w:r>
      <w:bookmarkStart w:id="51"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1"/>
      <w:r w:rsidRPr="005D0BC5">
        <w:rPr>
          <w:sz w:val="24"/>
          <w:szCs w:val="24"/>
        </w:rPr>
        <w:t>;</w:t>
      </w:r>
      <w:bookmarkStart w:id="52"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2"/>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3" w:name="_Ref114668251"/>
      <w:r w:rsidRPr="005D0BC5">
        <w:rPr>
          <w:sz w:val="24"/>
          <w:szCs w:val="24"/>
        </w:rPr>
        <w:t xml:space="preserve">c) </w:t>
      </w:r>
      <w:r w:rsidR="00977DE4" w:rsidRPr="005D0BC5">
        <w:rPr>
          <w:sz w:val="24"/>
          <w:szCs w:val="24"/>
        </w:rPr>
        <w:t>praticar atos ilícitos com vistas a frustrar os objetivos da licitação</w:t>
      </w:r>
      <w:bookmarkEnd w:id="53"/>
      <w:r w:rsidR="00FB28AD" w:rsidRPr="00FB28AD">
        <w:rPr>
          <w:sz w:val="24"/>
          <w:szCs w:val="24"/>
        </w:rPr>
        <w:t>;</w:t>
      </w:r>
    </w:p>
    <w:p w14:paraId="53AF9D8D" w14:textId="77777777" w:rsidR="00E7029F" w:rsidRPr="005D0BC5" w:rsidRDefault="00E7029F" w:rsidP="00F6471C">
      <w:pPr>
        <w:jc w:val="both"/>
        <w:rPr>
          <w:sz w:val="24"/>
          <w:szCs w:val="24"/>
        </w:rPr>
      </w:pPr>
      <w:bookmarkStart w:id="54"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7"/>
      <w:bookmarkEnd w:id="54"/>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111DAB51" w:rsidR="00977DE4" w:rsidRPr="005D0BC5" w:rsidRDefault="00E7029F" w:rsidP="00584E41">
      <w:pPr>
        <w:jc w:val="both"/>
        <w:rPr>
          <w:sz w:val="24"/>
          <w:szCs w:val="24"/>
        </w:rPr>
      </w:pPr>
      <w:r w:rsidRPr="005D0BC5">
        <w:rPr>
          <w:b/>
          <w:bCs/>
          <w:sz w:val="24"/>
          <w:szCs w:val="24"/>
        </w:rPr>
        <w:lastRenderedPageBreak/>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CC25A9">
        <w:rPr>
          <w:noProof/>
          <w:sz w:val="24"/>
          <w:szCs w:val="24"/>
          <w:lang w:eastAsia="pt-BR"/>
        </w:rPr>
        <w:t>02</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CC25A9">
        <w:rPr>
          <w:noProof/>
          <w:sz w:val="24"/>
          <w:szCs w:val="24"/>
          <w:lang w:eastAsia="pt-BR"/>
        </w:rPr>
        <w:t>dois</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6"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lastRenderedPageBreak/>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6"/>
      <w:bookmarkEnd w:id="57"/>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59" w:name="_Hlk94260831"/>
      <w:bookmarkStart w:id="60" w:name="_Hlk131068002"/>
      <w:bookmarkStart w:id="61" w:name="_Hlk94260804"/>
      <w:bookmarkEnd w:id="58"/>
      <w:r w:rsidRPr="005D0BC5">
        <w:rPr>
          <w:b/>
          <w:bCs/>
          <w:sz w:val="24"/>
          <w:szCs w:val="24"/>
        </w:rPr>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1"/>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DÉCIMA PRIMEIRA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4" w:name="_Hlk201819232"/>
      <w:bookmarkStart w:id="65" w:name="_Hlk165381443"/>
      <w:bookmarkStart w:id="66" w:name="_Hlk165380918"/>
      <w:bookmarkStart w:id="67" w:name="_Hlk165380490"/>
      <w:bookmarkStart w:id="68" w:name="_Hlk165383184"/>
      <w:bookmarkEnd w:id="63"/>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w:t>
      </w:r>
      <w:r w:rsidRPr="005E30BA">
        <w:rPr>
          <w:rFonts w:ascii="Times New Roman" w:hAnsi="Times New Roman" w:cs="Times New Roman"/>
          <w:color w:val="000000"/>
          <w:sz w:val="24"/>
          <w:szCs w:val="24"/>
        </w:rPr>
        <w:lastRenderedPageBreak/>
        <w:t>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4"/>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69" w:name="_Hlk162340197"/>
      <w:bookmarkStart w:id="70" w:name="_Hlk131024088"/>
      <w:bookmarkEnd w:id="65"/>
      <w:bookmarkEnd w:id="66"/>
      <w:bookmarkEnd w:id="67"/>
      <w:bookmarkEnd w:id="68"/>
    </w:p>
    <w:p w14:paraId="7C54F8CC" w14:textId="77777777" w:rsidR="00032261" w:rsidRDefault="00032261" w:rsidP="00032261">
      <w:pPr>
        <w:pStyle w:val="NormalWeb"/>
        <w:spacing w:before="0" w:after="0"/>
      </w:pPr>
      <w:r w:rsidRPr="005A00F4">
        <w:rPr>
          <w:b/>
          <w:bCs/>
          <w:color w:val="000000"/>
        </w:rPr>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39292CD6"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CC25A9">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CC25A9">
        <w:rPr>
          <w:noProof/>
        </w:rPr>
        <w:t>trinta por cento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lastRenderedPageBreak/>
        <w:t>16.1.5</w:t>
      </w:r>
      <w:r>
        <w:rPr>
          <w:color w:val="000000"/>
        </w:rPr>
        <w:t xml:space="preserve"> É vedada a subcontratação total do objeto licitado.</w:t>
      </w:r>
    </w:p>
    <w:bookmarkEnd w:id="69"/>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1" w:name="_Hlk131024325"/>
      <w:bookmarkEnd w:id="70"/>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lastRenderedPageBreak/>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3F121D37"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783CF4" w:rsidRPr="005D0BC5">
        <w:fldChar w:fldCharType="begin">
          <w:ffData>
            <w:name w:val="Texto1"/>
            <w:enabled/>
            <w:calcOnExit w:val="0"/>
            <w:textInput/>
          </w:ffData>
        </w:fldChar>
      </w:r>
      <w:r w:rsidR="00783CF4" w:rsidRPr="005D0BC5">
        <w:instrText xml:space="preserve"> FORMTEXT </w:instrText>
      </w:r>
      <w:r w:rsidR="00783CF4" w:rsidRPr="005D0BC5">
        <w:fldChar w:fldCharType="separate"/>
      </w:r>
      <w:r w:rsidR="00CC25A9">
        <w:rPr>
          <w:noProof/>
        </w:rPr>
        <w:t>Astorga/Pr.</w:t>
      </w:r>
      <w:r w:rsidR="00783CF4"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2" w:name="_Hlk151647218"/>
      <w:bookmarkStart w:id="73"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4"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5"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5"/>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77777777" w:rsidR="00EA6A31" w:rsidRPr="00FC39AE" w:rsidRDefault="00EA6A31" w:rsidP="00EA6A31">
      <w:pPr>
        <w:jc w:val="both"/>
        <w:rPr>
          <w:sz w:val="24"/>
          <w:szCs w:val="24"/>
        </w:rPr>
      </w:pPr>
      <w:bookmarkStart w:id="76" w:name="_Hlk198626049"/>
      <w:bookmarkEnd w:id="71"/>
      <w:bookmarkEnd w:id="72"/>
      <w:r w:rsidRPr="00FC39AE">
        <w:rPr>
          <w:sz w:val="24"/>
          <w:szCs w:val="24"/>
        </w:rPr>
        <w:t>ANEXO XVI –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6"/>
    </w:p>
    <w:p w14:paraId="76C62850" w14:textId="77777777" w:rsidR="00436C76" w:rsidRPr="005D0BC5" w:rsidRDefault="00436C76" w:rsidP="00436C76">
      <w:pPr>
        <w:jc w:val="both"/>
        <w:rPr>
          <w:color w:val="000000"/>
          <w:sz w:val="24"/>
          <w:szCs w:val="24"/>
        </w:rPr>
      </w:pPr>
    </w:p>
    <w:bookmarkEnd w:id="73"/>
    <w:bookmarkEnd w:id="74"/>
    <w:p w14:paraId="69DC7D4B" w14:textId="1A783051" w:rsidR="00971399" w:rsidRDefault="00971399"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CC25A9">
        <w:rPr>
          <w:color w:val="000000"/>
          <w:sz w:val="24"/>
          <w:szCs w:val="24"/>
        </w:rPr>
        <w:t>Astorga</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D3D75">
        <w:rPr>
          <w:color w:val="000000"/>
          <w:sz w:val="24"/>
          <w:szCs w:val="24"/>
        </w:rPr>
        <w:t>12</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D3D75">
        <w:rPr>
          <w:color w:val="000000"/>
          <w:sz w:val="24"/>
          <w:szCs w:val="24"/>
        </w:rPr>
        <w:t>fevereiro</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D3D75">
        <w:rPr>
          <w:color w:val="000000"/>
          <w:sz w:val="24"/>
          <w:szCs w:val="24"/>
        </w:rPr>
        <w:t>26</w:t>
      </w:r>
      <w:r w:rsidRPr="00A91746">
        <w:rPr>
          <w:color w:val="000000"/>
          <w:sz w:val="24"/>
          <w:szCs w:val="24"/>
        </w:rPr>
        <w:fldChar w:fldCharType="end"/>
      </w:r>
      <w:r w:rsidRPr="00A91746">
        <w:rPr>
          <w:color w:val="000000"/>
          <w:sz w:val="24"/>
          <w:szCs w:val="24"/>
        </w:rPr>
        <w:t>.</w:t>
      </w:r>
    </w:p>
    <w:p w14:paraId="35C206BE" w14:textId="32E8B894" w:rsidR="003D3D75" w:rsidRPr="003D3D75" w:rsidRDefault="00A23FDF" w:rsidP="003D3D75">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3D3D75" w:rsidRPr="003D3D75">
        <w:rPr>
          <w:color w:val="000000"/>
          <w:sz w:val="24"/>
          <w:szCs w:val="24"/>
        </w:rPr>
        <w:t>Adriana A</w:t>
      </w:r>
      <w:r w:rsidR="003D3D75">
        <w:rPr>
          <w:color w:val="000000"/>
          <w:sz w:val="24"/>
          <w:szCs w:val="24"/>
        </w:rPr>
        <w:t xml:space="preserve">. </w:t>
      </w:r>
      <w:r w:rsidR="003D3D75" w:rsidRPr="003D3D75">
        <w:rPr>
          <w:color w:val="000000"/>
          <w:sz w:val="24"/>
          <w:szCs w:val="24"/>
        </w:rPr>
        <w:t>Brandolim</w:t>
      </w:r>
    </w:p>
    <w:p w14:paraId="3254B1A7" w14:textId="6F897432" w:rsidR="00A23FDF" w:rsidRPr="00A91746" w:rsidRDefault="003D3D75" w:rsidP="003D3D75">
      <w:pPr>
        <w:jc w:val="center"/>
        <w:rPr>
          <w:color w:val="000000"/>
          <w:sz w:val="24"/>
          <w:szCs w:val="24"/>
        </w:rPr>
      </w:pPr>
      <w:r w:rsidRPr="003D3D75">
        <w:rPr>
          <w:color w:val="000000"/>
          <w:sz w:val="24"/>
          <w:szCs w:val="24"/>
        </w:rPr>
        <w:t>DIRETORA DEPARTAMENTO DE LICITAÇÃO</w:t>
      </w:r>
      <w:r w:rsidR="00A23FDF" w:rsidRPr="00A91746">
        <w:rPr>
          <w:color w:val="000000"/>
          <w:sz w:val="24"/>
          <w:szCs w:val="24"/>
        </w:rPr>
        <w:fldChar w:fldCharType="end"/>
      </w:r>
    </w:p>
    <w:p w14:paraId="6E513F48" w14:textId="432F00AF" w:rsidR="00217440" w:rsidRPr="005D0BC5" w:rsidRDefault="00971399" w:rsidP="00971399">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7"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40F5C31E"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8"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9" w:name="_Hlk131068657"/>
      <w:bookmarkEnd w:id="78"/>
    </w:p>
    <w:bookmarkEnd w:id="79"/>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3955BC0B"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0" w:name="_Hlk201759627"/>
      <w:r w:rsidR="00A65BD1" w:rsidRPr="007B549A">
        <w:rPr>
          <w:sz w:val="24"/>
          <w:szCs w:val="24"/>
        </w:rPr>
        <w:t>ELETRÔNICA</w:t>
      </w:r>
      <w:bookmarkEnd w:id="80"/>
      <w:r w:rsidR="00A65BD1"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3D3D75">
        <w:rPr>
          <w:noProof/>
          <w:sz w:val="24"/>
          <w:szCs w:val="24"/>
        </w:rPr>
        <w:t>001/2026</w:t>
      </w:r>
      <w:r w:rsidR="006A091D" w:rsidRPr="005D0BC5">
        <w:rPr>
          <w:sz w:val="24"/>
          <w:szCs w:val="24"/>
        </w:rPr>
        <w:fldChar w:fldCharType="end"/>
      </w:r>
      <w:r w:rsidR="00F12D5F" w:rsidRPr="005D0BC5">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1"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1"/>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2" w:name="_Hlk183079977"/>
      <w:r w:rsidRPr="005D0BC5">
        <w:rPr>
          <w:b/>
          <w:sz w:val="24"/>
          <w:szCs w:val="24"/>
        </w:rPr>
        <w:t>CLÁUSULA TERCEIRA - DOS RECURSOS</w:t>
      </w:r>
    </w:p>
    <w:p w14:paraId="6CEB84C8" w14:textId="66A5C99E" w:rsidR="00C669BE" w:rsidRPr="005D0BC5" w:rsidRDefault="00FB2994" w:rsidP="006A685E">
      <w:pPr>
        <w:suppressAutoHyphens w:val="0"/>
        <w:spacing w:after="160" w:line="259" w:lineRule="auto"/>
        <w:jc w:val="both"/>
        <w:rPr>
          <w:sz w:val="24"/>
          <w:szCs w:val="24"/>
        </w:rPr>
      </w:pPr>
      <w:bookmarkStart w:id="83" w:name="_Hlk183160583"/>
      <w:bookmarkEnd w:id="82"/>
      <w:r w:rsidRPr="00012E59">
        <w:rPr>
          <w:b/>
          <w:bCs/>
          <w:sz w:val="24"/>
          <w:szCs w:val="24"/>
        </w:rPr>
        <w:t>3.1</w:t>
      </w:r>
      <w:r w:rsidRPr="00012E59">
        <w:rPr>
          <w:sz w:val="24"/>
          <w:szCs w:val="24"/>
        </w:rPr>
        <w:t xml:space="preserve"> </w:t>
      </w:r>
      <w:bookmarkStart w:id="84" w:name="_Hlk49349416"/>
      <w:bookmarkStart w:id="85"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6" w:name="Texto93"/>
      <w:r w:rsidRPr="00012E59">
        <w:rPr>
          <w:sz w:val="24"/>
          <w:szCs w:val="24"/>
        </w:rPr>
        <w:instrText xml:space="preserve"> FORMTEXT </w:instrText>
      </w:r>
      <w:r w:rsidRPr="00012E59">
        <w:rPr>
          <w:sz w:val="24"/>
          <w:szCs w:val="24"/>
        </w:rPr>
      </w:r>
      <w:r w:rsidRPr="00012E59">
        <w:rPr>
          <w:sz w:val="24"/>
          <w:szCs w:val="24"/>
        </w:rPr>
        <w:fldChar w:fldCharType="separate"/>
      </w:r>
      <w:bookmarkStart w:id="87" w:name="_GoBack"/>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t> </w:t>
      </w:r>
      <w:bookmarkEnd w:id="87"/>
      <w:r w:rsidRPr="00012E59">
        <w:rPr>
          <w:sz w:val="24"/>
          <w:szCs w:val="24"/>
        </w:rPr>
        <w:fldChar w:fldCharType="end"/>
      </w:r>
      <w:bookmarkEnd w:id="86"/>
      <w:r w:rsidRPr="00012E59">
        <w:rPr>
          <w:sz w:val="24"/>
          <w:szCs w:val="24"/>
        </w:rPr>
        <w:t>.</w:t>
      </w:r>
      <w:bookmarkEnd w:id="83"/>
      <w:bookmarkEnd w:id="84"/>
      <w:bookmarkEnd w:id="85"/>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lastRenderedPageBreak/>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530</w:t>
      </w:r>
      <w:r w:rsidRPr="00DF6B10">
        <w:rPr>
          <w:sz w:val="24"/>
          <w:szCs w:val="24"/>
        </w:rPr>
        <w:t xml:space="preserve"> (</w:t>
      </w:r>
      <w:r w:rsidRPr="00A64E06">
        <w:rPr>
          <w:sz w:val="24"/>
          <w:szCs w:val="24"/>
        </w:rPr>
        <w:t>quinhentos e trinta</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8" w:name="art115§6"/>
      <w:bookmarkEnd w:id="88"/>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 xml:space="preserve">providências </w:t>
      </w:r>
      <w:r w:rsidR="00093E60" w:rsidRPr="006810E5">
        <w:rPr>
          <w:sz w:val="24"/>
          <w:szCs w:val="24"/>
        </w:rPr>
        <w:lastRenderedPageBreak/>
        <w:t>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1060</w:t>
      </w:r>
      <w:r w:rsidRPr="006F60C1">
        <w:rPr>
          <w:sz w:val="24"/>
          <w:szCs w:val="24"/>
        </w:rPr>
        <w:t xml:space="preserve"> (</w:t>
      </w:r>
      <w:r>
        <w:rPr>
          <w:sz w:val="24"/>
        </w:rPr>
        <w:t>um mil, sessenta</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9" w:name="art111pii11"/>
      <w:bookmarkEnd w:id="89"/>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90" w:name="_Hlk12624185"/>
      <w:r w:rsidRPr="00EF7E18">
        <w:rPr>
          <w:sz w:val="24"/>
          <w:szCs w:val="24"/>
        </w:rPr>
        <w:t xml:space="preserve"> </w:t>
      </w:r>
      <w:bookmarkStart w:id="91"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1"/>
      <w:r w:rsidRPr="00EF7E18">
        <w:rPr>
          <w:sz w:val="24"/>
          <w:szCs w:val="24"/>
        </w:rPr>
        <w:t>;</w:t>
      </w:r>
    </w:p>
    <w:bookmarkEnd w:id="90"/>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horas de antecedência, da concretagem dos elementos armados da estrutura, da remoção de qualquer forma de concreto e, 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examinar completamente os projetos, as peças gráficas, as especificações técnicas, memoriais e todos os documentos, obtendo todas as informações necessárias sobre qualquer </w:t>
      </w:r>
      <w:r w:rsidRPr="00EF7E18">
        <w:rPr>
          <w:sz w:val="24"/>
          <w:szCs w:val="24"/>
        </w:rPr>
        <w:lastRenderedPageBreak/>
        <w:t>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2" w:name="_Hlk198626006"/>
      <w:bookmarkStart w:id="93"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2"/>
    </w:p>
    <w:bookmarkEnd w:id="93"/>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lastRenderedPageBreak/>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4"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5"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4"/>
      <w:bookmarkEnd w:id="95"/>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6"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6"/>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lastRenderedPageBreak/>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7" w:name="_Hlk136955869"/>
      <w:r w:rsidRPr="005D0BC5">
        <w:rPr>
          <w:sz w:val="24"/>
          <w:szCs w:val="24"/>
        </w:rPr>
        <w:t>cópia da folha de pagamento dos empregados da obra contratada</w:t>
      </w:r>
      <w:bookmarkEnd w:id="97"/>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77777777"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8"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bookmarkEnd w:id="98"/>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 xml:space="preserve">Caso a liberação do pagamento não ocorra em até 15 (quinze) dias após a recepção do </w:t>
      </w:r>
      <w:r w:rsidRPr="005D0BC5">
        <w:rPr>
          <w:rFonts w:ascii="Times New Roman" w:hAnsi="Times New Roman" w:cs="Times New Roman"/>
          <w:sz w:val="24"/>
          <w:szCs w:val="24"/>
          <w:shd w:val="clear" w:color="auto" w:fill="FFFFFF"/>
          <w:lang w:eastAsia="pt-BR"/>
        </w:rPr>
        <w:lastRenderedPageBreak/>
        <w:t>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9"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100" w:name="_Hlk201752890"/>
      <w:r w:rsidRPr="00A23C82">
        <w:rPr>
          <w:b/>
          <w:bCs/>
          <w:color w:val="000000"/>
          <w:sz w:val="24"/>
          <w:szCs w:val="24"/>
          <w:lang w:eastAsia="zh-CN"/>
        </w:rPr>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100"/>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lastRenderedPageBreak/>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9"/>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w:t>
      </w:r>
      <w:r w:rsidRPr="00B225B5">
        <w:rPr>
          <w:sz w:val="24"/>
          <w:szCs w:val="24"/>
        </w:rPr>
        <w:lastRenderedPageBreak/>
        <w:t>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370FE09B" w14:textId="77777777" w:rsidR="002B22F0" w:rsidRPr="00B1359E" w:rsidRDefault="002B22F0" w:rsidP="002B22F0">
      <w:pPr>
        <w:jc w:val="both"/>
        <w:rPr>
          <w:sz w:val="24"/>
          <w:szCs w:val="24"/>
        </w:rPr>
      </w:pPr>
      <w:bookmarkStart w:id="101" w:name="_Hlk210831564"/>
      <w:r w:rsidRPr="00CD1437">
        <w:rPr>
          <w:b/>
          <w:sz w:val="24"/>
          <w:szCs w:val="24"/>
        </w:rPr>
        <w:t>11.3.</w:t>
      </w:r>
      <w:r w:rsidRPr="00CD1437">
        <w:rPr>
          <w:bCs/>
          <w:sz w:val="24"/>
          <w:szCs w:val="24"/>
        </w:rPr>
        <w:t xml:space="preserve">  A parte Contratante </w:t>
      </w:r>
      <w:bookmarkEnd w:id="101"/>
      <w:r w:rsidRPr="00CD1437">
        <w:rPr>
          <w:bCs/>
          <w:sz w:val="24"/>
          <w:szCs w:val="24"/>
        </w:rPr>
        <w:t>deverá responder ao pedido de restabelecimento do equilíbrio econômico-financeiro no prazo 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77777777" w:rsidR="00622AD1" w:rsidRPr="005D0BC5" w:rsidRDefault="00622AD1" w:rsidP="00622AD1">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Pr>
          <w:noProof/>
          <w:sz w:val="24"/>
          <w:szCs w:val="24"/>
          <w:lang w:eastAsia="pt-BR"/>
        </w:rPr>
        <w:t>(inserir o nome do gestor)</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77777777"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Pr>
          <w:sz w:val="24"/>
          <w:szCs w:val="24"/>
        </w:rPr>
        <w:t>(</w:t>
      </w:r>
      <w:r>
        <w:rPr>
          <w:noProof/>
          <w:sz w:val="24"/>
          <w:szCs w:val="24"/>
        </w:rPr>
        <w:t>inserir o nome do fiscal (não poderá ser o mesmo que o Gestor)</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Pr>
          <w:sz w:val="24"/>
          <w:szCs w:val="24"/>
        </w:rPr>
        <w:t>(</w:t>
      </w:r>
      <w:r>
        <w:rPr>
          <w:noProof/>
          <w:sz w:val="24"/>
          <w:szCs w:val="24"/>
        </w:rPr>
        <w:t>inserir o nome do fiscal substituto)</w:t>
      </w:r>
      <w:r w:rsidRPr="005D0BC5">
        <w:rPr>
          <w:sz w:val="24"/>
          <w:szCs w:val="24"/>
        </w:rPr>
        <w:fldChar w:fldCharType="end"/>
      </w:r>
      <w:r w:rsidRPr="005D0BC5">
        <w:rPr>
          <w:sz w:val="24"/>
          <w:szCs w:val="24"/>
        </w:rPr>
        <w:t xml:space="preserve">, o </w:t>
      </w:r>
      <w:r w:rsidRPr="005D0BC5">
        <w:rPr>
          <w:sz w:val="24"/>
          <w:szCs w:val="24"/>
        </w:rPr>
        <w:lastRenderedPageBreak/>
        <w:t xml:space="preserve">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102"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2"/>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 xml:space="preserve">Toda a comunicação entre as partes deverá ser feita por escrito. A notificação tornar-se-á efetiva após o seu recebimento. Todos os assuntos discutidos e decisões tomadas em reuniões do CONTRATANTE com o CONTRATADO serão registradas em atas, que servirão </w:t>
      </w:r>
      <w:r w:rsidRPr="005D0BC5">
        <w:rPr>
          <w:rFonts w:eastAsia="Arial Unicode MS"/>
          <w:sz w:val="24"/>
          <w:szCs w:val="24"/>
        </w:rPr>
        <w:lastRenderedPageBreak/>
        <w:t>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5DFE2BD5"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lastRenderedPageBreak/>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07DD0826" w14:textId="77777777" w:rsidR="00622AD1" w:rsidRPr="005D0BC5" w:rsidRDefault="00622AD1" w:rsidP="00622AD1">
      <w:pPr>
        <w:jc w:val="both"/>
        <w:rPr>
          <w:sz w:val="24"/>
          <w:szCs w:val="24"/>
        </w:rPr>
      </w:pPr>
    </w:p>
    <w:p w14:paraId="458E5320" w14:textId="77777777" w:rsidR="00622AD1" w:rsidRDefault="00622AD1" w:rsidP="00622AD1">
      <w:pPr>
        <w:pStyle w:val="NormalWeb"/>
        <w:spacing w:before="0" w:after="0"/>
        <w:rPr>
          <w:lang w:eastAsia="pt-BR"/>
        </w:rPr>
      </w:pPr>
      <w:bookmarkStart w:id="103" w:name="_Hlk162341242"/>
      <w:bookmarkStart w:id="104" w:name="_Hlk162339201"/>
      <w:r>
        <w:rPr>
          <w:b/>
          <w:bCs/>
          <w:color w:val="000000"/>
        </w:rPr>
        <w:t>CLÁUSULA DÉCIMA OITAVA –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77777777"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3"/>
    <w:bookmarkEnd w:id="104"/>
    <w:p w14:paraId="5EE19D42" w14:textId="77777777" w:rsidR="00622AD1" w:rsidRPr="005D0BC5" w:rsidRDefault="00622AD1" w:rsidP="00622AD1">
      <w:pPr>
        <w:jc w:val="both"/>
        <w:rPr>
          <w:b/>
          <w:sz w:val="24"/>
          <w:szCs w:val="24"/>
        </w:rPr>
      </w:pPr>
    </w:p>
    <w:p w14:paraId="105ACB51" w14:textId="77777777"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lastRenderedPageBreak/>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47ACA1C1" w14:textId="77777777" w:rsidR="00271957" w:rsidRDefault="00271957" w:rsidP="00271957">
      <w:pPr>
        <w:jc w:val="both"/>
        <w:rPr>
          <w:b/>
          <w:bCs/>
          <w:sz w:val="24"/>
          <w:szCs w:val="24"/>
        </w:rPr>
      </w:pPr>
    </w:p>
    <w:p w14:paraId="3AAFA555" w14:textId="6827531E" w:rsidR="00271957" w:rsidRPr="005225D8" w:rsidRDefault="00271957" w:rsidP="00271957">
      <w:pPr>
        <w:jc w:val="both"/>
        <w:rPr>
          <w:b/>
          <w:bCs/>
          <w:sz w:val="24"/>
          <w:szCs w:val="24"/>
        </w:rPr>
      </w:pPr>
      <w:r w:rsidRPr="005225D8">
        <w:rPr>
          <w:b/>
          <w:bCs/>
          <w:sz w:val="24"/>
          <w:szCs w:val="24"/>
        </w:rPr>
        <w:t>PENALIDADES</w:t>
      </w:r>
    </w:p>
    <w:p w14:paraId="7F6677D4" w14:textId="77777777" w:rsidR="00271957" w:rsidRPr="005225D8" w:rsidRDefault="00271957" w:rsidP="00BD5305">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BD5305">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BD5305">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7F8B399"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w:t>
      </w:r>
      <w:r w:rsidRPr="005D0BC5">
        <w:rPr>
          <w:rFonts w:ascii="Times New Roman" w:hAnsi="Times New Roman" w:cs="Times New Roman"/>
          <w:sz w:val="24"/>
          <w:szCs w:val="24"/>
          <w:shd w:val="clear" w:color="auto" w:fill="FFFFFF"/>
        </w:rPr>
        <w:lastRenderedPageBreak/>
        <w:t>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6FD4970" w14:textId="16AC3985" w:rsidR="00622AD1" w:rsidRPr="00271957" w:rsidRDefault="00271957" w:rsidP="00271957">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5"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5"/>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6" w:name="_Hlk86321849"/>
      <w:r w:rsidRPr="005D0BC5">
        <w:rPr>
          <w:b/>
          <w:bCs/>
          <w:sz w:val="24"/>
          <w:szCs w:val="24"/>
        </w:rPr>
        <w:lastRenderedPageBreak/>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6"/>
    </w:p>
    <w:p w14:paraId="74BE0F79" w14:textId="77AACB3F"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777777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7"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8" w:name="_Hlk199491191"/>
      <w:bookmarkStart w:id="109" w:name="_Hlk17726986"/>
      <w:bookmarkEnd w:id="107"/>
      <w:r w:rsidR="00A65BD1" w:rsidRPr="003D132D">
        <w:rPr>
          <w:rFonts w:ascii="Arial" w:hAnsi="Arial" w:cs="Arial"/>
          <w:b/>
          <w:bCs/>
          <w:sz w:val="24"/>
          <w:szCs w:val="24"/>
        </w:rPr>
        <w:lastRenderedPageBreak/>
        <w:t>RELAÇÃO DE ENSAIOS NECESSÁRIOS E MODELO DE DECLARAÇÃO</w:t>
      </w:r>
      <w:bookmarkEnd w:id="108"/>
    </w:p>
    <w:p w14:paraId="17D0C15A" w14:textId="77777777" w:rsidR="00A65BD1" w:rsidRDefault="00A65BD1" w:rsidP="008E1B46">
      <w:pPr>
        <w:ind w:left="360"/>
        <w:jc w:val="center"/>
        <w:rPr>
          <w:b/>
          <w:bCs/>
          <w:sz w:val="24"/>
          <w:szCs w:val="24"/>
        </w:rPr>
      </w:pPr>
    </w:p>
    <w:p w14:paraId="465DE59B" w14:textId="5FFD84A8"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7777777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DER-ES-PA-36-23 Tratamentos Superficiais –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CC25A9" w:rsidP="008E1B46">
      <w:pPr>
        <w:ind w:left="360"/>
        <w:rPr>
          <w:rFonts w:ascii="Arial" w:hAnsi="Arial" w:cs="Arial"/>
          <w:b/>
          <w:color w:val="000000"/>
          <w:sz w:val="22"/>
          <w:szCs w:val="22"/>
        </w:rPr>
      </w:pPr>
      <w:hyperlink r:id="rId21" w:history="1">
        <w:r w:rsidR="008E1B46"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77777777" w:rsidR="008E1B46" w:rsidRPr="008E1B46" w:rsidRDefault="00CC25A9" w:rsidP="008E1B46">
      <w:pPr>
        <w:ind w:left="360"/>
        <w:jc w:val="both"/>
        <w:rPr>
          <w:rFonts w:ascii="Arial" w:hAnsi="Arial" w:cs="Arial"/>
          <w:bCs/>
          <w:color w:val="000000"/>
          <w:sz w:val="22"/>
          <w:szCs w:val="22"/>
        </w:rPr>
      </w:pPr>
      <w:hyperlink r:id="rId22" w:tgtFrame="_self" w:history="1">
        <w:r w:rsidR="008E1B46" w:rsidRPr="008E1B46">
          <w:rPr>
            <w:rStyle w:val="Hyperlink"/>
            <w:rFonts w:ascii="Arial" w:hAnsi="Arial" w:cs="Arial"/>
            <w:bCs/>
            <w:color w:val="000000"/>
            <w:sz w:val="22"/>
            <w:szCs w:val="22"/>
          </w:rPr>
          <w:t>DNIT 031/2024-ES – Pavimentação – Concreto asfáltico – Especificação de serviço</w:t>
        </w:r>
      </w:hyperlink>
    </w:p>
    <w:p w14:paraId="1F2DD58C" w14:textId="77777777" w:rsidR="008E1B46" w:rsidRPr="008E1B46" w:rsidRDefault="00CC25A9" w:rsidP="008E1B46">
      <w:pPr>
        <w:ind w:left="360"/>
        <w:jc w:val="both"/>
        <w:rPr>
          <w:rFonts w:ascii="Arial" w:hAnsi="Arial" w:cs="Arial"/>
          <w:bCs/>
          <w:color w:val="000000"/>
          <w:sz w:val="22"/>
          <w:szCs w:val="22"/>
        </w:rPr>
      </w:pPr>
      <w:hyperlink r:id="rId23" w:tgtFrame="_self" w:history="1">
        <w:r w:rsidR="008E1B46" w:rsidRPr="008E1B46">
          <w:rPr>
            <w:rStyle w:val="Hyperlink"/>
            <w:rFonts w:ascii="Arial" w:hAnsi="Arial" w:cs="Arial"/>
            <w:bCs/>
            <w:color w:val="000000"/>
            <w:sz w:val="22"/>
            <w:szCs w:val="22"/>
          </w:rPr>
          <w:t>DNIT 104/2009-ES - Terraplenagem - Serviços preliminares - Especificação de serviço</w:t>
        </w:r>
      </w:hyperlink>
    </w:p>
    <w:p w14:paraId="3C661362" w14:textId="77777777" w:rsidR="008E1B46" w:rsidRPr="008E1B46" w:rsidRDefault="00CC25A9" w:rsidP="008E1B46">
      <w:pPr>
        <w:ind w:left="360"/>
        <w:jc w:val="both"/>
        <w:rPr>
          <w:rFonts w:ascii="Arial" w:hAnsi="Arial" w:cs="Arial"/>
          <w:bCs/>
          <w:color w:val="000000"/>
          <w:sz w:val="22"/>
          <w:szCs w:val="22"/>
        </w:rPr>
      </w:pPr>
      <w:hyperlink r:id="rId24" w:tgtFrame="_self" w:history="1">
        <w:r w:rsidR="008E1B46" w:rsidRPr="008E1B46">
          <w:rPr>
            <w:rStyle w:val="Hyperlink"/>
            <w:rFonts w:ascii="Arial" w:hAnsi="Arial" w:cs="Arial"/>
            <w:bCs/>
            <w:color w:val="000000"/>
            <w:sz w:val="22"/>
            <w:szCs w:val="22"/>
          </w:rPr>
          <w:t>DNIT 106/2009-ES - Terraplenagem - Cortes - Especificação de serviço</w:t>
        </w:r>
      </w:hyperlink>
    </w:p>
    <w:p w14:paraId="330260EE" w14:textId="77777777" w:rsidR="008E1B46" w:rsidRPr="008E1B46" w:rsidRDefault="00CC25A9" w:rsidP="008E1B46">
      <w:pPr>
        <w:ind w:left="360"/>
        <w:jc w:val="both"/>
        <w:rPr>
          <w:rFonts w:ascii="Arial" w:hAnsi="Arial" w:cs="Arial"/>
          <w:bCs/>
          <w:color w:val="000000"/>
          <w:sz w:val="22"/>
          <w:szCs w:val="22"/>
        </w:rPr>
      </w:pPr>
      <w:hyperlink r:id="rId25" w:tgtFrame="_self" w:history="1">
        <w:r w:rsidR="008E1B46" w:rsidRPr="008E1B46">
          <w:rPr>
            <w:rStyle w:val="Hyperlink"/>
            <w:rFonts w:ascii="Arial" w:hAnsi="Arial" w:cs="Arial"/>
            <w:bCs/>
            <w:color w:val="000000"/>
            <w:sz w:val="22"/>
            <w:szCs w:val="22"/>
          </w:rPr>
          <w:t>DNIT 107/2009-ES - Terraplenagem - Empréstimos - Especificação de serviço</w:t>
        </w:r>
      </w:hyperlink>
    </w:p>
    <w:p w14:paraId="7D4D6B7D" w14:textId="77777777" w:rsidR="008E1B46" w:rsidRPr="008E1B46" w:rsidRDefault="00CC25A9" w:rsidP="008E1B46">
      <w:pPr>
        <w:ind w:left="360"/>
        <w:jc w:val="both"/>
        <w:rPr>
          <w:rFonts w:ascii="Arial" w:hAnsi="Arial" w:cs="Arial"/>
          <w:bCs/>
          <w:color w:val="000000"/>
          <w:sz w:val="22"/>
          <w:szCs w:val="22"/>
        </w:rPr>
      </w:pPr>
      <w:hyperlink r:id="rId26" w:tgtFrame="_self" w:history="1">
        <w:r w:rsidR="008E1B46" w:rsidRPr="008E1B46">
          <w:rPr>
            <w:rStyle w:val="Hyperlink"/>
            <w:rFonts w:ascii="Arial" w:hAnsi="Arial" w:cs="Arial"/>
            <w:bCs/>
            <w:color w:val="000000"/>
            <w:sz w:val="22"/>
            <w:szCs w:val="22"/>
          </w:rPr>
          <w:t>DNIT 108/2009-ES - Terraplenagem - Aterros - Especificação de serviço</w:t>
        </w:r>
      </w:hyperlink>
    </w:p>
    <w:p w14:paraId="1E21A33B" w14:textId="77777777" w:rsidR="008E1B46" w:rsidRPr="008E1B46" w:rsidRDefault="00CC25A9" w:rsidP="008E1B46">
      <w:pPr>
        <w:ind w:left="360"/>
        <w:jc w:val="both"/>
        <w:rPr>
          <w:rFonts w:ascii="Arial" w:hAnsi="Arial" w:cs="Arial"/>
          <w:bCs/>
          <w:color w:val="000000"/>
          <w:sz w:val="22"/>
          <w:szCs w:val="22"/>
        </w:rPr>
      </w:pPr>
      <w:hyperlink r:id="rId27" w:tgtFrame="_self" w:history="1">
        <w:r w:rsidR="008E1B46" w:rsidRPr="008E1B46">
          <w:rPr>
            <w:rStyle w:val="Hyperlink"/>
            <w:rFonts w:ascii="Arial" w:hAnsi="Arial" w:cs="Arial"/>
            <w:bCs/>
            <w:color w:val="000000"/>
            <w:sz w:val="22"/>
            <w:szCs w:val="22"/>
          </w:rPr>
          <w:t>DNIT 137/2010-ES: Pavimentação - Regularização do subleito - Especificação de serviço</w:t>
        </w:r>
      </w:hyperlink>
    </w:p>
    <w:p w14:paraId="0B7FDBFD" w14:textId="77777777" w:rsidR="008E1B46" w:rsidRPr="008E1B46" w:rsidRDefault="00CC25A9" w:rsidP="008E1B46">
      <w:pPr>
        <w:ind w:left="360"/>
        <w:jc w:val="both"/>
        <w:rPr>
          <w:rFonts w:ascii="Arial" w:hAnsi="Arial" w:cs="Arial"/>
          <w:bCs/>
          <w:color w:val="000000"/>
          <w:sz w:val="22"/>
          <w:szCs w:val="22"/>
        </w:rPr>
      </w:pPr>
      <w:hyperlink r:id="rId28" w:tgtFrame="_self" w:history="1">
        <w:r w:rsidR="008E1B46" w:rsidRPr="008E1B46">
          <w:rPr>
            <w:rStyle w:val="Hyperlink"/>
            <w:rFonts w:ascii="Arial" w:hAnsi="Arial" w:cs="Arial"/>
            <w:bCs/>
            <w:color w:val="000000"/>
            <w:sz w:val="22"/>
            <w:szCs w:val="22"/>
          </w:rPr>
          <w:t>DNIT 138/2010-ES: Pavimentação - Reforço do subleito - Especificação de serviço</w:t>
        </w:r>
      </w:hyperlink>
    </w:p>
    <w:p w14:paraId="43272C50" w14:textId="77777777" w:rsidR="008E1B46" w:rsidRPr="008E1B46" w:rsidRDefault="00CC25A9" w:rsidP="008E1B46">
      <w:pPr>
        <w:ind w:left="360"/>
        <w:jc w:val="both"/>
        <w:rPr>
          <w:rFonts w:ascii="Arial" w:hAnsi="Arial" w:cs="Arial"/>
          <w:bCs/>
          <w:color w:val="000000"/>
          <w:sz w:val="22"/>
          <w:szCs w:val="22"/>
        </w:rPr>
      </w:pPr>
      <w:hyperlink r:id="rId29" w:tgtFrame="_self" w:history="1">
        <w:r w:rsidR="008E1B46" w:rsidRPr="008E1B46">
          <w:rPr>
            <w:rStyle w:val="Hyperlink"/>
            <w:rFonts w:ascii="Arial" w:hAnsi="Arial" w:cs="Arial"/>
            <w:bCs/>
            <w:color w:val="000000"/>
            <w:sz w:val="22"/>
            <w:szCs w:val="22"/>
          </w:rPr>
          <w:t>DNIT 139/2010-ES: Pavimentação - Sub-base estabilizada granulometricamente - Especificação de serviço</w:t>
        </w:r>
      </w:hyperlink>
    </w:p>
    <w:p w14:paraId="50DBC3C4" w14:textId="77777777" w:rsidR="008E1B46" w:rsidRPr="008E1B46" w:rsidRDefault="00CC25A9" w:rsidP="008E1B46">
      <w:pPr>
        <w:ind w:left="360"/>
        <w:jc w:val="both"/>
        <w:rPr>
          <w:rFonts w:ascii="Arial" w:hAnsi="Arial" w:cs="Arial"/>
          <w:bCs/>
          <w:color w:val="000000"/>
          <w:sz w:val="22"/>
          <w:szCs w:val="22"/>
        </w:rPr>
      </w:pPr>
      <w:hyperlink r:id="rId30" w:tgtFrame="_self" w:history="1">
        <w:r w:rsidR="008E1B46" w:rsidRPr="008E1B46">
          <w:rPr>
            <w:rStyle w:val="Hyperlink"/>
            <w:rFonts w:ascii="Arial" w:hAnsi="Arial" w:cs="Arial"/>
            <w:bCs/>
            <w:color w:val="000000"/>
            <w:sz w:val="22"/>
            <w:szCs w:val="22"/>
          </w:rPr>
          <w:t>DNIT 141/2022-ES: Pavimentação - Base estabilizada granulometricamente - Especificação de serviço</w:t>
        </w:r>
      </w:hyperlink>
    </w:p>
    <w:p w14:paraId="19F213B7" w14:textId="77777777" w:rsidR="008E1B46" w:rsidRPr="008E1B46" w:rsidRDefault="00CC25A9" w:rsidP="008E1B46">
      <w:pPr>
        <w:ind w:left="360"/>
        <w:jc w:val="both"/>
        <w:rPr>
          <w:rFonts w:ascii="Arial" w:hAnsi="Arial" w:cs="Arial"/>
          <w:bCs/>
          <w:color w:val="000000"/>
          <w:sz w:val="22"/>
          <w:szCs w:val="22"/>
        </w:rPr>
      </w:pPr>
      <w:hyperlink r:id="rId31" w:tgtFrame="_self" w:history="1">
        <w:r w:rsidR="008E1B46" w:rsidRPr="008E1B46">
          <w:rPr>
            <w:rStyle w:val="Hyperlink"/>
            <w:rFonts w:ascii="Arial" w:hAnsi="Arial" w:cs="Arial"/>
            <w:bCs/>
            <w:color w:val="000000"/>
            <w:sz w:val="22"/>
            <w:szCs w:val="22"/>
          </w:rPr>
          <w:t>DNIT 142/2022-ES: Pavimentação - Base de solo melhorado com cimento - Especificação de serviço</w:t>
        </w:r>
      </w:hyperlink>
    </w:p>
    <w:p w14:paraId="76EB2154" w14:textId="77777777" w:rsidR="008E1B46" w:rsidRPr="008E1B46" w:rsidRDefault="00CC25A9" w:rsidP="008E1B46">
      <w:pPr>
        <w:ind w:left="360"/>
        <w:jc w:val="both"/>
        <w:rPr>
          <w:rFonts w:ascii="Arial" w:hAnsi="Arial" w:cs="Arial"/>
          <w:bCs/>
          <w:color w:val="000000"/>
          <w:sz w:val="22"/>
          <w:szCs w:val="22"/>
        </w:rPr>
      </w:pPr>
      <w:hyperlink r:id="rId32" w:tgtFrame="_self" w:history="1">
        <w:r w:rsidR="008E1B46" w:rsidRPr="008E1B46">
          <w:rPr>
            <w:rStyle w:val="Hyperlink"/>
            <w:rFonts w:ascii="Arial" w:hAnsi="Arial" w:cs="Arial"/>
            <w:bCs/>
            <w:color w:val="000000"/>
            <w:sz w:val="22"/>
            <w:szCs w:val="22"/>
          </w:rPr>
          <w:t>DNIT 143/2022-ES: Pavimentação - Base de solo-cimento - Especificação de serviço</w:t>
        </w:r>
      </w:hyperlink>
    </w:p>
    <w:p w14:paraId="356A8927" w14:textId="77777777" w:rsidR="008E1B46" w:rsidRPr="008E1B46" w:rsidRDefault="00CC25A9" w:rsidP="008E1B46">
      <w:pPr>
        <w:ind w:left="360"/>
        <w:jc w:val="both"/>
        <w:rPr>
          <w:rFonts w:ascii="Arial" w:hAnsi="Arial" w:cs="Arial"/>
          <w:bCs/>
          <w:color w:val="000000"/>
          <w:sz w:val="22"/>
          <w:szCs w:val="22"/>
        </w:rPr>
      </w:pPr>
      <w:hyperlink r:id="rId33" w:tgtFrame="_self" w:history="1">
        <w:r w:rsidR="008E1B46" w:rsidRPr="008E1B46">
          <w:rPr>
            <w:rStyle w:val="Hyperlink"/>
            <w:rFonts w:ascii="Arial" w:hAnsi="Arial" w:cs="Arial"/>
            <w:bCs/>
            <w:color w:val="000000"/>
            <w:sz w:val="22"/>
            <w:szCs w:val="22"/>
          </w:rPr>
          <w:t>DNIT 144/2014-ES: Pavimentação – Imprimação com ligante asfáltico - Especificação de serviço</w:t>
        </w:r>
      </w:hyperlink>
    </w:p>
    <w:p w14:paraId="531C7DE6" w14:textId="77777777" w:rsidR="008E1B46" w:rsidRPr="008E1B46" w:rsidRDefault="00CC25A9" w:rsidP="008E1B46">
      <w:pPr>
        <w:ind w:left="360"/>
        <w:jc w:val="both"/>
        <w:rPr>
          <w:rFonts w:ascii="Arial" w:hAnsi="Arial" w:cs="Arial"/>
          <w:bCs/>
          <w:color w:val="000000"/>
          <w:sz w:val="22"/>
          <w:szCs w:val="22"/>
        </w:rPr>
      </w:pPr>
      <w:hyperlink r:id="rId34" w:tgtFrame="_self" w:history="1">
        <w:r w:rsidR="008E1B46" w:rsidRPr="008E1B46">
          <w:rPr>
            <w:rStyle w:val="Hyperlink"/>
            <w:rFonts w:ascii="Arial" w:hAnsi="Arial" w:cs="Arial"/>
            <w:bCs/>
            <w:color w:val="000000"/>
            <w:sz w:val="22"/>
            <w:szCs w:val="22"/>
          </w:rPr>
          <w:t>DNIT 145/2012-ES: Pavimentação - Pintura de ligação com ligante asfáltico - Especificação de serviço</w:t>
        </w:r>
      </w:hyperlink>
    </w:p>
    <w:p w14:paraId="0716CD81" w14:textId="77777777" w:rsidR="008E1B46" w:rsidRPr="008E1B46" w:rsidRDefault="00CC25A9" w:rsidP="008E1B46">
      <w:pPr>
        <w:ind w:left="360"/>
        <w:jc w:val="both"/>
        <w:rPr>
          <w:rFonts w:ascii="Arial" w:hAnsi="Arial" w:cs="Arial"/>
          <w:bCs/>
          <w:color w:val="000000"/>
          <w:sz w:val="22"/>
          <w:szCs w:val="22"/>
        </w:rPr>
      </w:pPr>
      <w:hyperlink r:id="rId35" w:tgtFrame="_self" w:history="1">
        <w:r w:rsidR="008E1B46" w:rsidRPr="008E1B46">
          <w:rPr>
            <w:rStyle w:val="Hyperlink"/>
            <w:rFonts w:ascii="Arial" w:hAnsi="Arial" w:cs="Arial"/>
            <w:bCs/>
            <w:color w:val="000000"/>
            <w:sz w:val="22"/>
            <w:szCs w:val="22"/>
          </w:rPr>
          <w:t>DNIT 146/2012-ES: Pavimentação asfáltica - Tratamento superficial simples - Especificação de serviço</w:t>
        </w:r>
      </w:hyperlink>
    </w:p>
    <w:p w14:paraId="10D68563" w14:textId="77777777" w:rsidR="008E1B46" w:rsidRPr="008E1B46" w:rsidRDefault="00CC25A9" w:rsidP="008E1B46">
      <w:pPr>
        <w:ind w:left="360"/>
        <w:jc w:val="both"/>
        <w:rPr>
          <w:rFonts w:ascii="Arial" w:hAnsi="Arial" w:cs="Arial"/>
          <w:bCs/>
          <w:color w:val="000000"/>
          <w:sz w:val="22"/>
          <w:szCs w:val="22"/>
        </w:rPr>
      </w:pPr>
      <w:hyperlink r:id="rId36" w:tgtFrame="_self" w:history="1">
        <w:r w:rsidR="008E1B46" w:rsidRPr="008E1B46">
          <w:rPr>
            <w:rStyle w:val="Hyperlink"/>
            <w:rFonts w:ascii="Arial" w:hAnsi="Arial" w:cs="Arial"/>
            <w:bCs/>
            <w:color w:val="000000"/>
            <w:sz w:val="22"/>
            <w:szCs w:val="22"/>
          </w:rPr>
          <w:t>DNIT 147/2012-ES: Pavimentação asfáltica - Tratamento superficial duplo - Especificação de serviço</w:t>
        </w:r>
      </w:hyperlink>
    </w:p>
    <w:p w14:paraId="10C7F14C" w14:textId="77777777" w:rsidR="008E1B46" w:rsidRPr="008E1B46" w:rsidRDefault="00CC25A9" w:rsidP="008E1B46">
      <w:pPr>
        <w:ind w:left="360"/>
        <w:jc w:val="both"/>
        <w:rPr>
          <w:rFonts w:ascii="Arial" w:hAnsi="Arial" w:cs="Arial"/>
          <w:bCs/>
          <w:color w:val="000000"/>
          <w:sz w:val="22"/>
          <w:szCs w:val="22"/>
        </w:rPr>
      </w:pPr>
      <w:hyperlink r:id="rId37" w:tgtFrame="_self" w:history="1">
        <w:r w:rsidR="008E1B46" w:rsidRPr="008E1B46">
          <w:rPr>
            <w:rStyle w:val="Hyperlink"/>
            <w:rFonts w:ascii="Arial" w:hAnsi="Arial" w:cs="Arial"/>
            <w:bCs/>
            <w:color w:val="000000"/>
            <w:sz w:val="22"/>
            <w:szCs w:val="22"/>
          </w:rPr>
          <w:t>DNIT 148/2012-ES: Pavimentação asfáltica - Tratamento superficial triplo - Especificação de serviço </w:t>
        </w:r>
      </w:hyperlink>
    </w:p>
    <w:p w14:paraId="6180AB47" w14:textId="77777777" w:rsidR="008E1B46" w:rsidRPr="008E1B46" w:rsidRDefault="00CC25A9" w:rsidP="008E1B46">
      <w:pPr>
        <w:ind w:left="360"/>
        <w:jc w:val="both"/>
        <w:rPr>
          <w:rFonts w:ascii="Arial" w:hAnsi="Arial" w:cs="Arial"/>
          <w:bCs/>
          <w:color w:val="000000"/>
          <w:sz w:val="22"/>
          <w:szCs w:val="22"/>
        </w:rPr>
      </w:pPr>
      <w:hyperlink r:id="rId38" w:tgtFrame="_self" w:history="1">
        <w:r w:rsidR="008E1B46" w:rsidRPr="008E1B46">
          <w:rPr>
            <w:rStyle w:val="Hyperlink"/>
            <w:rFonts w:ascii="Arial" w:hAnsi="Arial" w:cs="Arial"/>
            <w:bCs/>
            <w:color w:val="000000"/>
            <w:sz w:val="22"/>
            <w:szCs w:val="22"/>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362/97 - Asfaltos diluídos tipo cura rápida</w:t>
      </w:r>
    </w:p>
    <w:p w14:paraId="430145D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363/97 - Asfaltos diluídos tipo cura média</w:t>
      </w:r>
    </w:p>
    <w:p w14:paraId="22E0B2DB"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367/97 - Material de enchimento para misturas betuminosas</w:t>
      </w:r>
    </w:p>
    <w:p w14:paraId="213A310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095/2006 – EM – Cimentos asfálticos de petróleo – Especificação de Material</w:t>
      </w:r>
    </w:p>
    <w:p w14:paraId="5078DA7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165/2013 – EM – Emulsões asfálticas para pavimentação – Especificação de Material</w:t>
      </w:r>
    </w:p>
    <w:p w14:paraId="47614AFD"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053/94 - Misturas betuminosas - percentagem de betume</w:t>
      </w:r>
    </w:p>
    <w:p w14:paraId="7A86A43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117/94 - Mistura betuminosa – determinação da densidade aparente</w:t>
      </w:r>
    </w:p>
    <w:p w14:paraId="1A580B0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083/98 - Agregados - análise granulométrica</w:t>
      </w:r>
    </w:p>
    <w:p w14:paraId="3EAB2AF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092/94 – Solo – determinação da massa específica aparente “in situ”, com emprego do frasco de areia</w:t>
      </w:r>
    </w:p>
    <w:p w14:paraId="479BF40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193/96 - Materiais betuminosos líquidos e semi-sólidos - Determinação da densidade e da massa específica</w:t>
      </w:r>
    </w:p>
    <w:p w14:paraId="44EDE0D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136/2018-ME: Pavimentação asfáltica – Misturas asfálticas – Determinação da resistência à tração por compressão diametral - Método de ensaio</w:t>
      </w:r>
    </w:p>
    <w:p w14:paraId="74D7CE0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164/2013-ME: Solos – Compactação utilizando amostras não trabalhadas – Método de Ensaio</w:t>
      </w:r>
    </w:p>
    <w:p w14:paraId="1607E3A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427/2020-ME - Pavimentação – Misturas asfálticas – Determinação da densidade relativa máxima medida e da massa específica máxima medida em amostras não compactadas - Método de ensaio</w:t>
      </w:r>
    </w:p>
    <w:p w14:paraId="47B50995"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428/2022-ME - Pavimentação – Misturas asfálticas – Determinação da densidade relativa aparente e da massa específica aparente de corpos de prova compactados - Método de ensaio</w:t>
      </w:r>
    </w:p>
    <w:p w14:paraId="073D6E6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446/2024 – ME – Avaliação da durabilidade pelo emprego de soluções de sulfato de sódio ou magnésio – Método de ensaio</w:t>
      </w:r>
    </w:p>
    <w:p w14:paraId="5AC10DA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447/2024 – ME – Misturas asfálticas – Ensaio de estabilidade e fluência Marshall – Método de ensaio</w:t>
      </w:r>
    </w:p>
    <w:p w14:paraId="3B35AE4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450/2024 – ME – Equivalente de areia – Método de ensaio</w:t>
      </w:r>
    </w:p>
    <w:p w14:paraId="156B1E1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451/2024 – ME – Agregados – Determinação do desgaste por abrasão e impacto no equipamento “Los Angeles” – Método de ensaio </w:t>
      </w:r>
    </w:p>
    <w:p w14:paraId="496DA1A8"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452/2024 – ME – Agregado graúdo – Adesividade ao ligante asfáltico – Método de ensaio</w:t>
      </w:r>
    </w:p>
    <w:p w14:paraId="0AAAFEC6" w14:textId="77777777" w:rsidR="008E1B46" w:rsidRDefault="008E1B46" w:rsidP="00F205F9">
      <w:pPr>
        <w:jc w:val="both"/>
        <w:rPr>
          <w:rFonts w:ascii="Arial" w:hAnsi="Arial" w:cs="Arial"/>
          <w:sz w:val="22"/>
          <w:szCs w:val="22"/>
        </w:rPr>
      </w:pPr>
    </w:p>
    <w:tbl>
      <w:tblPr>
        <w:tblW w:w="9355" w:type="dxa"/>
        <w:tblInd w:w="354" w:type="dxa"/>
        <w:tblLayout w:type="fixed"/>
        <w:tblCellMar>
          <w:left w:w="70" w:type="dxa"/>
          <w:right w:w="70" w:type="dxa"/>
        </w:tblCellMar>
        <w:tblLook w:val="0000" w:firstRow="0" w:lastRow="0" w:firstColumn="0" w:lastColumn="0" w:noHBand="0" w:noVBand="0"/>
      </w:tblPr>
      <w:tblGrid>
        <w:gridCol w:w="5794"/>
        <w:gridCol w:w="2976"/>
        <w:gridCol w:w="585"/>
      </w:tblGrid>
      <w:tr w:rsidR="008E1B46" w:rsidRPr="007043FE" w14:paraId="6359B8D7" w14:textId="77777777" w:rsidTr="00CC25A9">
        <w:trPr>
          <w:trHeight w:val="858"/>
        </w:trPr>
        <w:tc>
          <w:tcPr>
            <w:tcW w:w="9355" w:type="dxa"/>
            <w:gridSpan w:val="3"/>
            <w:tcBorders>
              <w:top w:val="single" w:sz="12" w:space="0" w:color="auto"/>
              <w:left w:val="single" w:sz="12" w:space="0" w:color="auto"/>
              <w:right w:val="single" w:sz="12" w:space="0" w:color="auto"/>
            </w:tcBorders>
            <w:vAlign w:val="center"/>
          </w:tcPr>
          <w:p w14:paraId="5CFCA52E" w14:textId="77777777" w:rsidR="008E1B46" w:rsidRPr="007043FE" w:rsidRDefault="008E1B46" w:rsidP="00CC25A9">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lastRenderedPageBreak/>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sz w:val="28"/>
                <w:szCs w:val="28"/>
              </w:rPr>
              <w:fldChar w:fldCharType="end"/>
            </w:r>
          </w:p>
        </w:tc>
      </w:tr>
      <w:tr w:rsidR="008E1B46" w:rsidRPr="00F810E0" w14:paraId="3E41AA7F" w14:textId="77777777" w:rsidTr="00CC25A9">
        <w:trPr>
          <w:trHeight w:val="216"/>
        </w:trPr>
        <w:tc>
          <w:tcPr>
            <w:tcW w:w="9355"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CC25A9">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CC25A9">
            <w:pPr>
              <w:autoSpaceDE w:val="0"/>
              <w:autoSpaceDN w:val="0"/>
              <w:adjustRightInd w:val="0"/>
              <w:jc w:val="center"/>
              <w:rPr>
                <w:rFonts w:ascii="Arial" w:hAnsi="Arial" w:cs="Arial"/>
                <w:b/>
                <w:bCs/>
                <w:color w:val="000000"/>
                <w:sz w:val="28"/>
                <w:szCs w:val="28"/>
              </w:rPr>
            </w:pPr>
          </w:p>
        </w:tc>
      </w:tr>
      <w:tr w:rsidR="008E1B46" w:rsidRPr="000569D3" w14:paraId="6495992D" w14:textId="77777777" w:rsidTr="00CC25A9">
        <w:trPr>
          <w:trHeight w:val="944"/>
        </w:trPr>
        <w:tc>
          <w:tcPr>
            <w:tcW w:w="9355" w:type="dxa"/>
            <w:gridSpan w:val="3"/>
            <w:tcBorders>
              <w:top w:val="nil"/>
              <w:left w:val="single" w:sz="12" w:space="0" w:color="auto"/>
              <w:right w:val="single" w:sz="12" w:space="0" w:color="auto"/>
            </w:tcBorders>
          </w:tcPr>
          <w:p w14:paraId="7836AD90" w14:textId="77777777" w:rsidR="008E1B46" w:rsidRPr="000569D3" w:rsidRDefault="008E1B46" w:rsidP="00CC25A9">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CC25A9">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CC25A9">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CC25A9">
        <w:trPr>
          <w:trHeight w:val="675"/>
        </w:trPr>
        <w:tc>
          <w:tcPr>
            <w:tcW w:w="9355" w:type="dxa"/>
            <w:gridSpan w:val="3"/>
            <w:tcBorders>
              <w:top w:val="nil"/>
              <w:left w:val="single" w:sz="12" w:space="0" w:color="auto"/>
              <w:right w:val="single" w:sz="12" w:space="0" w:color="auto"/>
            </w:tcBorders>
          </w:tcPr>
          <w:p w14:paraId="5A2246F6" w14:textId="77777777" w:rsidR="008E1B46" w:rsidRPr="000569D3" w:rsidRDefault="008E1B46" w:rsidP="00CC25A9">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CC25A9">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CC25A9">
            <w:pPr>
              <w:autoSpaceDE w:val="0"/>
              <w:autoSpaceDN w:val="0"/>
              <w:adjustRightInd w:val="0"/>
              <w:rPr>
                <w:rFonts w:ascii="Arial" w:hAnsi="Arial" w:cs="Arial"/>
                <w:color w:val="000000"/>
                <w:sz w:val="22"/>
                <w:szCs w:val="22"/>
              </w:rPr>
            </w:pPr>
          </w:p>
        </w:tc>
      </w:tr>
      <w:tr w:rsidR="008E1B46" w:rsidRPr="000569D3" w14:paraId="4786F07A" w14:textId="77777777" w:rsidTr="00CC25A9">
        <w:trPr>
          <w:trHeight w:val="686"/>
        </w:trPr>
        <w:tc>
          <w:tcPr>
            <w:tcW w:w="9355"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CC25A9">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CC25A9">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CC25A9">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CC25A9">
            <w:pPr>
              <w:autoSpaceDE w:val="0"/>
              <w:autoSpaceDN w:val="0"/>
              <w:adjustRightInd w:val="0"/>
              <w:rPr>
                <w:rFonts w:ascii="Arial" w:hAnsi="Arial" w:cs="Arial"/>
                <w:b/>
              </w:rPr>
            </w:pPr>
          </w:p>
          <w:p w14:paraId="7E94BCF8" w14:textId="77777777" w:rsidR="008E1B46" w:rsidRPr="003212FA" w:rsidRDefault="008E1B46" w:rsidP="00CC25A9">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CC25A9">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CC25A9">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CC25A9">
            <w:pPr>
              <w:autoSpaceDE w:val="0"/>
              <w:autoSpaceDN w:val="0"/>
              <w:adjustRightInd w:val="0"/>
              <w:rPr>
                <w:rFonts w:ascii="Arial" w:hAnsi="Arial" w:cs="Arial"/>
                <w:color w:val="000000"/>
                <w:sz w:val="22"/>
                <w:szCs w:val="22"/>
              </w:rPr>
            </w:pPr>
          </w:p>
        </w:tc>
      </w:tr>
      <w:tr w:rsidR="008E1B46" w14:paraId="20B72347" w14:textId="77777777" w:rsidTr="00CC25A9">
        <w:trPr>
          <w:trHeight w:val="20"/>
        </w:trPr>
        <w:tc>
          <w:tcPr>
            <w:tcW w:w="5794" w:type="dxa"/>
            <w:tcBorders>
              <w:top w:val="single" w:sz="6" w:space="0" w:color="auto"/>
              <w:left w:val="single" w:sz="12" w:space="0" w:color="auto"/>
              <w:bottom w:val="nil"/>
              <w:right w:val="nil"/>
            </w:tcBorders>
            <w:vAlign w:val="center"/>
          </w:tcPr>
          <w:p w14:paraId="1EC45888" w14:textId="77777777" w:rsidR="008E1B46" w:rsidRDefault="008E1B46" w:rsidP="00CC25A9">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CC25A9">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CC25A9">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CC25A9">
            <w:pPr>
              <w:autoSpaceDE w:val="0"/>
              <w:autoSpaceDN w:val="0"/>
              <w:adjustRightInd w:val="0"/>
              <w:ind w:right="-66"/>
              <w:jc w:val="right"/>
              <w:rPr>
                <w:rFonts w:ascii="Arial" w:hAnsi="Arial" w:cs="Arial"/>
                <w:color w:val="000000"/>
              </w:rPr>
            </w:pPr>
          </w:p>
        </w:tc>
      </w:tr>
      <w:tr w:rsidR="008E1B46" w14:paraId="1BBADAEA" w14:textId="77777777" w:rsidTr="00CC25A9">
        <w:trPr>
          <w:trHeight w:val="216"/>
        </w:trPr>
        <w:tc>
          <w:tcPr>
            <w:tcW w:w="5794" w:type="dxa"/>
            <w:tcBorders>
              <w:top w:val="nil"/>
              <w:left w:val="single" w:sz="12" w:space="0" w:color="auto"/>
              <w:bottom w:val="nil"/>
              <w:right w:val="nil"/>
            </w:tcBorders>
          </w:tcPr>
          <w:p w14:paraId="2CD12BCB" w14:textId="77777777" w:rsidR="008E1B46" w:rsidRDefault="008E1B46" w:rsidP="00CC25A9">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CC25A9">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CC25A9">
            <w:pPr>
              <w:autoSpaceDE w:val="0"/>
              <w:autoSpaceDN w:val="0"/>
              <w:adjustRightInd w:val="0"/>
              <w:jc w:val="right"/>
              <w:rPr>
                <w:rFonts w:ascii="Arial" w:hAnsi="Arial" w:cs="Arial"/>
                <w:color w:val="000000"/>
              </w:rPr>
            </w:pPr>
          </w:p>
        </w:tc>
      </w:tr>
      <w:tr w:rsidR="008E1B46" w14:paraId="46BE9F23" w14:textId="77777777" w:rsidTr="00CC25A9">
        <w:trPr>
          <w:trHeight w:val="216"/>
        </w:trPr>
        <w:tc>
          <w:tcPr>
            <w:tcW w:w="5794" w:type="dxa"/>
            <w:tcBorders>
              <w:top w:val="nil"/>
              <w:left w:val="single" w:sz="12" w:space="0" w:color="auto"/>
              <w:bottom w:val="nil"/>
              <w:right w:val="nil"/>
            </w:tcBorders>
          </w:tcPr>
          <w:p w14:paraId="6A6D0F48" w14:textId="77777777" w:rsidR="008E1B46" w:rsidRDefault="008E1B46" w:rsidP="00CC25A9">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CC25A9">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CC25A9">
            <w:pPr>
              <w:autoSpaceDE w:val="0"/>
              <w:autoSpaceDN w:val="0"/>
              <w:adjustRightInd w:val="0"/>
              <w:jc w:val="right"/>
              <w:rPr>
                <w:rFonts w:ascii="Arial" w:hAnsi="Arial" w:cs="Arial"/>
                <w:color w:val="000000"/>
              </w:rPr>
            </w:pPr>
          </w:p>
        </w:tc>
      </w:tr>
      <w:tr w:rsidR="008E1B46" w14:paraId="5C353F20" w14:textId="77777777" w:rsidTr="00CC25A9">
        <w:trPr>
          <w:trHeight w:val="216"/>
        </w:trPr>
        <w:tc>
          <w:tcPr>
            <w:tcW w:w="5794" w:type="dxa"/>
            <w:tcBorders>
              <w:top w:val="nil"/>
              <w:left w:val="single" w:sz="12" w:space="0" w:color="auto"/>
              <w:bottom w:val="nil"/>
              <w:right w:val="nil"/>
            </w:tcBorders>
          </w:tcPr>
          <w:p w14:paraId="19EBE513" w14:textId="77777777" w:rsidR="008E1B46" w:rsidRDefault="008E1B46" w:rsidP="00CC25A9">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CC25A9">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CC25A9">
            <w:pPr>
              <w:autoSpaceDE w:val="0"/>
              <w:autoSpaceDN w:val="0"/>
              <w:adjustRightInd w:val="0"/>
              <w:jc w:val="right"/>
              <w:rPr>
                <w:rFonts w:ascii="Arial" w:hAnsi="Arial" w:cs="Arial"/>
                <w:color w:val="000000"/>
              </w:rPr>
            </w:pPr>
          </w:p>
        </w:tc>
      </w:tr>
      <w:tr w:rsidR="008E1B46" w14:paraId="04D0E24C" w14:textId="77777777" w:rsidTr="00CC25A9">
        <w:trPr>
          <w:trHeight w:val="216"/>
        </w:trPr>
        <w:tc>
          <w:tcPr>
            <w:tcW w:w="5794" w:type="dxa"/>
            <w:tcBorders>
              <w:top w:val="nil"/>
              <w:left w:val="single" w:sz="12" w:space="0" w:color="auto"/>
              <w:bottom w:val="nil"/>
              <w:right w:val="nil"/>
            </w:tcBorders>
          </w:tcPr>
          <w:p w14:paraId="01C3877E" w14:textId="77777777" w:rsidR="008E1B46" w:rsidRDefault="008E1B46" w:rsidP="00CC25A9">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CC25A9">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CC25A9">
            <w:pPr>
              <w:autoSpaceDE w:val="0"/>
              <w:autoSpaceDN w:val="0"/>
              <w:adjustRightInd w:val="0"/>
              <w:jc w:val="right"/>
              <w:rPr>
                <w:rFonts w:ascii="Arial" w:hAnsi="Arial" w:cs="Arial"/>
                <w:color w:val="000000"/>
              </w:rPr>
            </w:pPr>
          </w:p>
        </w:tc>
      </w:tr>
      <w:tr w:rsidR="008E1B46" w14:paraId="43AD9673" w14:textId="77777777" w:rsidTr="00CC25A9">
        <w:trPr>
          <w:trHeight w:val="216"/>
        </w:trPr>
        <w:tc>
          <w:tcPr>
            <w:tcW w:w="5794" w:type="dxa"/>
            <w:tcBorders>
              <w:top w:val="nil"/>
              <w:left w:val="single" w:sz="12" w:space="0" w:color="auto"/>
              <w:bottom w:val="nil"/>
              <w:right w:val="nil"/>
            </w:tcBorders>
          </w:tcPr>
          <w:p w14:paraId="5C862159" w14:textId="77777777" w:rsidR="008E1B46" w:rsidRDefault="008E1B46" w:rsidP="00CC25A9">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CC25A9">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CC25A9">
            <w:pPr>
              <w:autoSpaceDE w:val="0"/>
              <w:autoSpaceDN w:val="0"/>
              <w:adjustRightInd w:val="0"/>
              <w:jc w:val="right"/>
              <w:rPr>
                <w:rFonts w:ascii="Arial" w:hAnsi="Arial" w:cs="Arial"/>
                <w:color w:val="000000"/>
              </w:rPr>
            </w:pPr>
          </w:p>
        </w:tc>
      </w:tr>
      <w:tr w:rsidR="008E1B46" w14:paraId="583C245C" w14:textId="77777777" w:rsidTr="00CC25A9">
        <w:trPr>
          <w:trHeight w:val="216"/>
        </w:trPr>
        <w:tc>
          <w:tcPr>
            <w:tcW w:w="5794" w:type="dxa"/>
            <w:tcBorders>
              <w:top w:val="nil"/>
              <w:left w:val="single" w:sz="12" w:space="0" w:color="auto"/>
              <w:bottom w:val="nil"/>
              <w:right w:val="nil"/>
            </w:tcBorders>
          </w:tcPr>
          <w:p w14:paraId="7571902B" w14:textId="77777777" w:rsidR="008E1B46" w:rsidRDefault="008E1B46" w:rsidP="00CC25A9">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CC25A9">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CC25A9">
            <w:pPr>
              <w:autoSpaceDE w:val="0"/>
              <w:autoSpaceDN w:val="0"/>
              <w:adjustRightInd w:val="0"/>
              <w:jc w:val="right"/>
              <w:rPr>
                <w:rFonts w:ascii="Arial" w:hAnsi="Arial" w:cs="Arial"/>
                <w:color w:val="000000"/>
              </w:rPr>
            </w:pPr>
          </w:p>
        </w:tc>
      </w:tr>
      <w:tr w:rsidR="008E1B46" w14:paraId="28FDF8FB" w14:textId="77777777" w:rsidTr="00CC25A9">
        <w:trPr>
          <w:trHeight w:val="226"/>
        </w:trPr>
        <w:tc>
          <w:tcPr>
            <w:tcW w:w="5794" w:type="dxa"/>
            <w:tcBorders>
              <w:top w:val="nil"/>
              <w:left w:val="single" w:sz="12" w:space="0" w:color="auto"/>
              <w:right w:val="nil"/>
            </w:tcBorders>
          </w:tcPr>
          <w:p w14:paraId="164BB1B8" w14:textId="77777777" w:rsidR="008E1B46" w:rsidRDefault="008E1B46" w:rsidP="00CC25A9">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CC25A9">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CC25A9">
            <w:pPr>
              <w:autoSpaceDE w:val="0"/>
              <w:autoSpaceDN w:val="0"/>
              <w:adjustRightInd w:val="0"/>
              <w:jc w:val="right"/>
              <w:rPr>
                <w:rFonts w:ascii="Arial" w:hAnsi="Arial" w:cs="Arial"/>
                <w:color w:val="000000"/>
              </w:rPr>
            </w:pPr>
          </w:p>
        </w:tc>
      </w:tr>
      <w:tr w:rsidR="00F205F9" w14:paraId="60933D5D" w14:textId="77777777" w:rsidTr="00CC25A9">
        <w:trPr>
          <w:trHeight w:val="286"/>
        </w:trPr>
        <w:tc>
          <w:tcPr>
            <w:tcW w:w="9355"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CC25A9">
        <w:trPr>
          <w:trHeight w:val="1109"/>
        </w:trPr>
        <w:tc>
          <w:tcPr>
            <w:tcW w:w="9355"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CC25A9">
        <w:trPr>
          <w:trHeight w:val="286"/>
        </w:trPr>
        <w:tc>
          <w:tcPr>
            <w:tcW w:w="9355"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t xml:space="preserve">  </w:t>
            </w:r>
          </w:p>
        </w:tc>
      </w:tr>
      <w:tr w:rsidR="00F205F9" w14:paraId="25AD75C9" w14:textId="77777777" w:rsidTr="00CC25A9">
        <w:trPr>
          <w:trHeight w:val="1071"/>
        </w:trPr>
        <w:tc>
          <w:tcPr>
            <w:tcW w:w="9355"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CC25A9">
        <w:trPr>
          <w:trHeight w:val="347"/>
        </w:trPr>
        <w:tc>
          <w:tcPr>
            <w:tcW w:w="9355"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CC25A9">
            <w:pPr>
              <w:autoSpaceDE w:val="0"/>
              <w:autoSpaceDN w:val="0"/>
              <w:adjustRightInd w:val="0"/>
              <w:ind w:hanging="233"/>
              <w:jc w:val="right"/>
              <w:rPr>
                <w:rFonts w:ascii="Arial" w:hAnsi="Arial" w:cs="Arial"/>
                <w:color w:val="000000"/>
              </w:rPr>
            </w:pPr>
          </w:p>
        </w:tc>
      </w:tr>
      <w:bookmarkEnd w:id="109"/>
    </w:tbl>
    <w:p w14:paraId="3C891AC5" w14:textId="1343365B" w:rsidR="00567F14" w:rsidRDefault="00567F14" w:rsidP="008E1B46">
      <w:pPr>
        <w:rPr>
          <w:b/>
          <w:bCs/>
          <w:sz w:val="24"/>
          <w:szCs w:val="24"/>
        </w:rPr>
      </w:pPr>
    </w:p>
    <w:bookmarkEnd w:id="77"/>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10" w:name="_Hlk153361359"/>
      <w:bookmarkStart w:id="111"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2" w:name="_Hlk158194312"/>
      <w:bookmarkStart w:id="113"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2"/>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4" w:name="_Hlk153361520"/>
            <w:bookmarkEnd w:id="113"/>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10"/>
      <w:bookmarkEnd w:id="114"/>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5"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5"/>
    <w:p w14:paraId="62623C04" w14:textId="66B18767" w:rsidR="007F39AF" w:rsidRPr="00F469D1" w:rsidRDefault="00F469D1" w:rsidP="002D136A">
      <w:pPr>
        <w:rPr>
          <w:b/>
          <w:bCs/>
          <w:noProof/>
          <w:sz w:val="24"/>
          <w:szCs w:val="24"/>
        </w:rPr>
      </w:pPr>
      <w:r>
        <w:rPr>
          <w:b/>
          <w:bCs/>
          <w:noProof/>
          <w:sz w:val="24"/>
          <w:szCs w:val="24"/>
        </w:rPr>
        <w:t xml:space="preserve"> </w:t>
      </w:r>
    </w:p>
    <w:bookmarkEnd w:id="111"/>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lastRenderedPageBreak/>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77777777"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05D5B4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C569B6" w:rsidRPr="00F26566">
              <w:rPr>
                <w:rFonts w:ascii="Arial" w:hAnsi="Arial" w:cs="Arial"/>
                <w:b/>
                <w:bCs/>
                <w:sz w:val="28"/>
                <w:szCs w:val="28"/>
                <w:lang w:eastAsia="pt-BR"/>
              </w:rPr>
              <w:t>G</w:t>
            </w:r>
            <w:r w:rsidR="00C569B6">
              <w:rPr>
                <w:rFonts w:ascii="Arial" w:hAnsi="Arial" w:cs="Arial"/>
                <w:b/>
                <w:bCs/>
                <w:sz w:val="28"/>
                <w:szCs w:val="28"/>
                <w:lang w:eastAsia="pt-BR"/>
              </w:rPr>
              <w:t>A</w:t>
            </w:r>
            <w:r w:rsidR="00C569B6"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Style w:val="TabeladeGradeClara"/>
        <w:tblW w:w="9747" w:type="dxa"/>
        <w:tblLayout w:type="fixed"/>
        <w:tblLook w:val="04A0" w:firstRow="1" w:lastRow="0" w:firstColumn="1" w:lastColumn="0" w:noHBand="0" w:noVBand="1"/>
      </w:tblPr>
      <w:tblGrid>
        <w:gridCol w:w="4219"/>
        <w:gridCol w:w="2977"/>
        <w:gridCol w:w="2551"/>
      </w:tblGrid>
      <w:tr w:rsidR="00561BAA" w:rsidRPr="00F26566" w14:paraId="56865DE1" w14:textId="77777777" w:rsidTr="00CC25A9">
        <w:trPr>
          <w:trHeight w:val="729"/>
        </w:trPr>
        <w:tc>
          <w:tcPr>
            <w:tcW w:w="9747" w:type="dxa"/>
            <w:gridSpan w:val="3"/>
            <w:hideMark/>
          </w:tcPr>
          <w:p w14:paraId="5D6DC0B2" w14:textId="77777777" w:rsidR="00561BAA" w:rsidRPr="00B31235" w:rsidRDefault="00561BAA" w:rsidP="00CC25A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BDI - ACÓRDÃO Nº 2622/2013 – TCU</w:t>
            </w:r>
            <w:r w:rsidRPr="00B31235">
              <w:rPr>
                <w:rFonts w:ascii="Arial" w:hAnsi="Arial" w:cs="Arial"/>
                <w:b/>
                <w:bCs/>
                <w:sz w:val="24"/>
                <w:szCs w:val="24"/>
                <w:lang w:eastAsia="pt-BR"/>
              </w:rPr>
              <w:br/>
              <w:t>PAVIMENTAÇÃO</w:t>
            </w:r>
          </w:p>
        </w:tc>
      </w:tr>
      <w:tr w:rsidR="00561BAA" w:rsidRPr="00F26566" w14:paraId="06FB2017" w14:textId="77777777" w:rsidTr="00CC25A9">
        <w:trPr>
          <w:trHeight w:val="321"/>
        </w:trPr>
        <w:tc>
          <w:tcPr>
            <w:tcW w:w="4219" w:type="dxa"/>
            <w:vMerge w:val="restart"/>
            <w:hideMark/>
          </w:tcPr>
          <w:p w14:paraId="7BCC6C2F" w14:textId="77777777" w:rsidR="00561BAA" w:rsidRPr="00B31235" w:rsidRDefault="00561BAA" w:rsidP="00CC25A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IMPOSTOS</w:t>
            </w:r>
          </w:p>
        </w:tc>
        <w:tc>
          <w:tcPr>
            <w:tcW w:w="2977" w:type="dxa"/>
            <w:noWrap/>
            <w:hideMark/>
          </w:tcPr>
          <w:p w14:paraId="6C5F330B" w14:textId="77777777" w:rsidR="00561BAA" w:rsidRPr="00B31235" w:rsidRDefault="00561BAA" w:rsidP="00CC25A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ISS =</w:t>
            </w:r>
          </w:p>
        </w:tc>
        <w:tc>
          <w:tcPr>
            <w:tcW w:w="2551" w:type="dxa"/>
            <w:noWrap/>
            <w:hideMark/>
          </w:tcPr>
          <w:p w14:paraId="1B362376"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rPr>
              <w:t>1,50</w:t>
            </w:r>
            <w:r w:rsidRPr="00754FE7">
              <w:rPr>
                <w:rFonts w:ascii="Arial" w:hAnsi="Arial" w:cs="Arial"/>
                <w:b/>
                <w:bCs/>
                <w:sz w:val="24"/>
                <w:szCs w:val="24"/>
                <w:lang w:eastAsia="pt-BR"/>
              </w:rPr>
              <w:t> </w:t>
            </w:r>
          </w:p>
        </w:tc>
      </w:tr>
      <w:tr w:rsidR="00561BAA" w:rsidRPr="00F26566" w14:paraId="4614FE9F" w14:textId="77777777" w:rsidTr="00CC25A9">
        <w:trPr>
          <w:trHeight w:val="321"/>
        </w:trPr>
        <w:tc>
          <w:tcPr>
            <w:tcW w:w="4219" w:type="dxa"/>
            <w:vMerge/>
            <w:hideMark/>
          </w:tcPr>
          <w:p w14:paraId="6B0ACB00" w14:textId="77777777" w:rsidR="00561BAA" w:rsidRPr="00B31235" w:rsidRDefault="00561BAA" w:rsidP="00CC25A9">
            <w:pPr>
              <w:suppressAutoHyphens w:val="0"/>
              <w:rPr>
                <w:rFonts w:ascii="Arial" w:hAnsi="Arial" w:cs="Arial"/>
                <w:b/>
                <w:bCs/>
                <w:sz w:val="24"/>
                <w:szCs w:val="24"/>
                <w:lang w:eastAsia="pt-BR"/>
              </w:rPr>
            </w:pPr>
          </w:p>
        </w:tc>
        <w:tc>
          <w:tcPr>
            <w:tcW w:w="2977" w:type="dxa"/>
            <w:noWrap/>
            <w:hideMark/>
          </w:tcPr>
          <w:p w14:paraId="181AA521" w14:textId="77777777" w:rsidR="00561BAA" w:rsidRPr="00B31235" w:rsidRDefault="00561BAA" w:rsidP="00CC25A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PIS =</w:t>
            </w:r>
          </w:p>
        </w:tc>
        <w:tc>
          <w:tcPr>
            <w:tcW w:w="2551" w:type="dxa"/>
            <w:noWrap/>
            <w:hideMark/>
          </w:tcPr>
          <w:p w14:paraId="513DACA4"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0,65</w:t>
            </w:r>
            <w:r w:rsidRPr="00754FE7">
              <w:rPr>
                <w:rFonts w:ascii="Arial" w:hAnsi="Arial" w:cs="Arial"/>
                <w:b/>
                <w:bCs/>
                <w:sz w:val="24"/>
                <w:szCs w:val="24"/>
                <w:lang w:eastAsia="pt-BR"/>
              </w:rPr>
              <w:t> </w:t>
            </w:r>
          </w:p>
        </w:tc>
      </w:tr>
      <w:tr w:rsidR="00561BAA" w:rsidRPr="00F26566" w14:paraId="7FFF018D" w14:textId="77777777" w:rsidTr="00CC25A9">
        <w:trPr>
          <w:trHeight w:val="321"/>
        </w:trPr>
        <w:tc>
          <w:tcPr>
            <w:tcW w:w="4219" w:type="dxa"/>
            <w:vMerge/>
            <w:hideMark/>
          </w:tcPr>
          <w:p w14:paraId="2E78FAF2" w14:textId="77777777" w:rsidR="00561BAA" w:rsidRPr="00B31235" w:rsidRDefault="00561BAA" w:rsidP="00CC25A9">
            <w:pPr>
              <w:suppressAutoHyphens w:val="0"/>
              <w:rPr>
                <w:rFonts w:ascii="Arial" w:hAnsi="Arial" w:cs="Arial"/>
                <w:b/>
                <w:bCs/>
                <w:sz w:val="24"/>
                <w:szCs w:val="24"/>
                <w:lang w:eastAsia="pt-BR"/>
              </w:rPr>
            </w:pPr>
          </w:p>
        </w:tc>
        <w:tc>
          <w:tcPr>
            <w:tcW w:w="2977" w:type="dxa"/>
            <w:noWrap/>
            <w:hideMark/>
          </w:tcPr>
          <w:p w14:paraId="723FDFF1" w14:textId="77777777" w:rsidR="00561BAA" w:rsidRPr="00B31235" w:rsidRDefault="00561BAA" w:rsidP="00CC25A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COFINS =</w:t>
            </w:r>
          </w:p>
        </w:tc>
        <w:tc>
          <w:tcPr>
            <w:tcW w:w="2551" w:type="dxa"/>
            <w:noWrap/>
            <w:hideMark/>
          </w:tcPr>
          <w:p w14:paraId="177F0C13"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3,00</w:t>
            </w:r>
            <w:r w:rsidRPr="00754FE7">
              <w:rPr>
                <w:rFonts w:ascii="Arial" w:hAnsi="Arial" w:cs="Arial"/>
                <w:b/>
                <w:bCs/>
                <w:sz w:val="24"/>
                <w:szCs w:val="24"/>
                <w:lang w:eastAsia="pt-BR"/>
              </w:rPr>
              <w:t> </w:t>
            </w:r>
          </w:p>
        </w:tc>
      </w:tr>
      <w:tr w:rsidR="00561BAA" w:rsidRPr="00F26566" w14:paraId="13396C87" w14:textId="77777777" w:rsidTr="00CC25A9">
        <w:trPr>
          <w:trHeight w:val="334"/>
        </w:trPr>
        <w:tc>
          <w:tcPr>
            <w:tcW w:w="4219" w:type="dxa"/>
            <w:vMerge/>
            <w:hideMark/>
          </w:tcPr>
          <w:p w14:paraId="74EB7774" w14:textId="77777777" w:rsidR="00561BAA" w:rsidRPr="00B31235" w:rsidRDefault="00561BAA" w:rsidP="00CC25A9">
            <w:pPr>
              <w:suppressAutoHyphens w:val="0"/>
              <w:rPr>
                <w:rFonts w:ascii="Arial" w:hAnsi="Arial" w:cs="Arial"/>
                <w:b/>
                <w:bCs/>
                <w:sz w:val="24"/>
                <w:szCs w:val="24"/>
                <w:lang w:eastAsia="pt-BR"/>
              </w:rPr>
            </w:pPr>
          </w:p>
        </w:tc>
        <w:tc>
          <w:tcPr>
            <w:tcW w:w="2977" w:type="dxa"/>
            <w:noWrap/>
            <w:hideMark/>
          </w:tcPr>
          <w:p w14:paraId="08529973" w14:textId="77777777" w:rsidR="00561BAA" w:rsidRPr="00B31235" w:rsidRDefault="00561BAA" w:rsidP="00CC25A9">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noWrap/>
            <w:hideMark/>
          </w:tcPr>
          <w:p w14:paraId="63D59170"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0,00</w:t>
            </w:r>
            <w:r w:rsidRPr="00754FE7">
              <w:rPr>
                <w:rFonts w:ascii="Arial" w:hAnsi="Arial" w:cs="Arial"/>
                <w:b/>
                <w:bCs/>
                <w:sz w:val="24"/>
                <w:szCs w:val="24"/>
                <w:lang w:eastAsia="pt-BR"/>
              </w:rPr>
              <w:t> </w:t>
            </w:r>
          </w:p>
        </w:tc>
      </w:tr>
      <w:tr w:rsidR="00561BAA" w:rsidRPr="00F26566" w14:paraId="42A320B7" w14:textId="77777777" w:rsidTr="00CC25A9">
        <w:trPr>
          <w:trHeight w:val="334"/>
        </w:trPr>
        <w:tc>
          <w:tcPr>
            <w:tcW w:w="4219" w:type="dxa"/>
            <w:vMerge/>
            <w:hideMark/>
          </w:tcPr>
          <w:p w14:paraId="1D052DAB" w14:textId="77777777" w:rsidR="00561BAA" w:rsidRPr="00B31235" w:rsidRDefault="00561BAA" w:rsidP="00CC25A9">
            <w:pPr>
              <w:suppressAutoHyphens w:val="0"/>
              <w:rPr>
                <w:rFonts w:ascii="Arial" w:hAnsi="Arial" w:cs="Arial"/>
                <w:b/>
                <w:bCs/>
                <w:sz w:val="24"/>
                <w:szCs w:val="24"/>
                <w:lang w:eastAsia="pt-BR"/>
              </w:rPr>
            </w:pPr>
          </w:p>
        </w:tc>
        <w:tc>
          <w:tcPr>
            <w:tcW w:w="2977" w:type="dxa"/>
            <w:noWrap/>
            <w:hideMark/>
          </w:tcPr>
          <w:p w14:paraId="6AB5BC8E" w14:textId="77777777" w:rsidR="00561BAA" w:rsidRPr="00B31235" w:rsidRDefault="00561BAA" w:rsidP="00CC25A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TOTAL =</w:t>
            </w:r>
          </w:p>
        </w:tc>
        <w:tc>
          <w:tcPr>
            <w:tcW w:w="2551" w:type="dxa"/>
            <w:noWrap/>
            <w:hideMark/>
          </w:tcPr>
          <w:p w14:paraId="590F7FB5"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5,15</w:t>
            </w:r>
            <w:r w:rsidRPr="00754FE7">
              <w:rPr>
                <w:rFonts w:ascii="Arial" w:hAnsi="Arial" w:cs="Arial"/>
                <w:b/>
                <w:bCs/>
                <w:sz w:val="24"/>
                <w:szCs w:val="24"/>
                <w:lang w:eastAsia="pt-BR"/>
              </w:rPr>
              <w:t> </w:t>
            </w:r>
          </w:p>
        </w:tc>
      </w:tr>
      <w:tr w:rsidR="00561BAA" w:rsidRPr="00F26566" w14:paraId="338E1416" w14:textId="77777777" w:rsidTr="00CC25A9">
        <w:trPr>
          <w:trHeight w:val="321"/>
        </w:trPr>
        <w:tc>
          <w:tcPr>
            <w:tcW w:w="4219" w:type="dxa"/>
            <w:noWrap/>
            <w:hideMark/>
          </w:tcPr>
          <w:p w14:paraId="072ADDC8" w14:textId="77777777" w:rsidR="00561BAA" w:rsidRPr="00B31235" w:rsidRDefault="00561BAA" w:rsidP="00CC25A9">
            <w:pPr>
              <w:suppressAutoHyphens w:val="0"/>
              <w:rPr>
                <w:rFonts w:ascii="Arial" w:hAnsi="Arial" w:cs="Arial"/>
                <w:b/>
                <w:bCs/>
                <w:sz w:val="24"/>
                <w:szCs w:val="24"/>
                <w:lang w:eastAsia="pt-BR"/>
              </w:rPr>
            </w:pPr>
            <w:r w:rsidRPr="00B31235">
              <w:rPr>
                <w:rFonts w:ascii="Arial" w:hAnsi="Arial" w:cs="Arial"/>
                <w:b/>
                <w:bCs/>
                <w:sz w:val="24"/>
                <w:szCs w:val="24"/>
                <w:lang w:eastAsia="pt-BR"/>
              </w:rPr>
              <w:t>TIPO DE SERVIÇO</w:t>
            </w:r>
          </w:p>
        </w:tc>
        <w:tc>
          <w:tcPr>
            <w:tcW w:w="2977" w:type="dxa"/>
            <w:noWrap/>
            <w:hideMark/>
          </w:tcPr>
          <w:p w14:paraId="128AF835"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OBRAS</w:t>
            </w:r>
          </w:p>
        </w:tc>
        <w:tc>
          <w:tcPr>
            <w:tcW w:w="2551" w:type="dxa"/>
            <w:noWrap/>
            <w:hideMark/>
          </w:tcPr>
          <w:p w14:paraId="7860C5B8"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MATERIAIS</w:t>
            </w:r>
          </w:p>
        </w:tc>
      </w:tr>
      <w:tr w:rsidR="00561BAA" w:rsidRPr="00F26566" w14:paraId="122BBF0C" w14:textId="77777777" w:rsidTr="00CC25A9">
        <w:trPr>
          <w:trHeight w:val="321"/>
        </w:trPr>
        <w:tc>
          <w:tcPr>
            <w:tcW w:w="4219" w:type="dxa"/>
            <w:noWrap/>
            <w:hideMark/>
          </w:tcPr>
          <w:p w14:paraId="6CA56DBA" w14:textId="77777777" w:rsidR="00561BAA" w:rsidRPr="00B31235" w:rsidRDefault="00561BAA" w:rsidP="00CC25A9">
            <w:pPr>
              <w:suppressAutoHyphens w:val="0"/>
              <w:rPr>
                <w:rFonts w:ascii="Arial" w:hAnsi="Arial" w:cs="Arial"/>
                <w:b/>
                <w:bCs/>
                <w:sz w:val="24"/>
                <w:szCs w:val="24"/>
                <w:lang w:eastAsia="pt-BR"/>
              </w:rPr>
            </w:pPr>
            <w:r w:rsidRPr="00B31235">
              <w:rPr>
                <w:rFonts w:ascii="Arial" w:hAnsi="Arial" w:cs="Arial"/>
                <w:b/>
                <w:bCs/>
                <w:sz w:val="24"/>
                <w:szCs w:val="24"/>
                <w:lang w:eastAsia="pt-BR"/>
              </w:rPr>
              <w:t>ADMINISTRAÇÃO CENTRAL</w:t>
            </w:r>
          </w:p>
        </w:tc>
        <w:tc>
          <w:tcPr>
            <w:tcW w:w="2977" w:type="dxa"/>
            <w:noWrap/>
            <w:hideMark/>
          </w:tcPr>
          <w:p w14:paraId="216F5B54"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4,01</w:t>
            </w:r>
            <w:r w:rsidRPr="00754FE7">
              <w:rPr>
                <w:rFonts w:ascii="Arial" w:hAnsi="Arial" w:cs="Arial"/>
                <w:b/>
                <w:bCs/>
                <w:sz w:val="24"/>
                <w:szCs w:val="24"/>
                <w:lang w:eastAsia="pt-BR"/>
              </w:rPr>
              <w:t> </w:t>
            </w:r>
          </w:p>
        </w:tc>
        <w:tc>
          <w:tcPr>
            <w:tcW w:w="2551" w:type="dxa"/>
            <w:noWrap/>
            <w:hideMark/>
          </w:tcPr>
          <w:p w14:paraId="480F6894"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3,45</w:t>
            </w:r>
            <w:r w:rsidRPr="00754FE7">
              <w:rPr>
                <w:rFonts w:ascii="Arial" w:hAnsi="Arial" w:cs="Arial"/>
                <w:b/>
                <w:bCs/>
                <w:sz w:val="24"/>
                <w:szCs w:val="24"/>
                <w:lang w:eastAsia="pt-BR"/>
              </w:rPr>
              <w:t> </w:t>
            </w:r>
          </w:p>
        </w:tc>
      </w:tr>
      <w:tr w:rsidR="00561BAA" w:rsidRPr="00F26566" w14:paraId="26A63CB2" w14:textId="77777777" w:rsidTr="00CC25A9">
        <w:trPr>
          <w:trHeight w:val="321"/>
        </w:trPr>
        <w:tc>
          <w:tcPr>
            <w:tcW w:w="4219" w:type="dxa"/>
            <w:noWrap/>
            <w:hideMark/>
          </w:tcPr>
          <w:p w14:paraId="334CFB90" w14:textId="77777777" w:rsidR="00561BAA" w:rsidRPr="00B31235" w:rsidRDefault="00561BAA" w:rsidP="00CC25A9">
            <w:pPr>
              <w:suppressAutoHyphens w:val="0"/>
              <w:rPr>
                <w:rFonts w:ascii="Arial" w:hAnsi="Arial" w:cs="Arial"/>
                <w:b/>
                <w:bCs/>
                <w:sz w:val="24"/>
                <w:szCs w:val="24"/>
                <w:lang w:eastAsia="pt-BR"/>
              </w:rPr>
            </w:pPr>
            <w:r w:rsidRPr="00B31235">
              <w:rPr>
                <w:rFonts w:ascii="Arial" w:hAnsi="Arial" w:cs="Arial"/>
                <w:b/>
                <w:bCs/>
                <w:sz w:val="24"/>
                <w:szCs w:val="24"/>
                <w:lang w:eastAsia="pt-BR"/>
              </w:rPr>
              <w:t>RISCOS</w:t>
            </w:r>
          </w:p>
        </w:tc>
        <w:tc>
          <w:tcPr>
            <w:tcW w:w="2977" w:type="dxa"/>
            <w:noWrap/>
            <w:hideMark/>
          </w:tcPr>
          <w:p w14:paraId="2B5B92BD"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0,56</w:t>
            </w:r>
            <w:r w:rsidRPr="00754FE7">
              <w:rPr>
                <w:rFonts w:ascii="Arial" w:hAnsi="Arial" w:cs="Arial"/>
                <w:b/>
                <w:bCs/>
                <w:sz w:val="24"/>
                <w:szCs w:val="24"/>
                <w:lang w:eastAsia="pt-BR"/>
              </w:rPr>
              <w:t> </w:t>
            </w:r>
          </w:p>
        </w:tc>
        <w:tc>
          <w:tcPr>
            <w:tcW w:w="2551" w:type="dxa"/>
            <w:noWrap/>
            <w:hideMark/>
          </w:tcPr>
          <w:p w14:paraId="731924D0"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430C5BFE" w14:textId="77777777" w:rsidTr="00CC25A9">
        <w:trPr>
          <w:trHeight w:val="321"/>
        </w:trPr>
        <w:tc>
          <w:tcPr>
            <w:tcW w:w="4219" w:type="dxa"/>
            <w:noWrap/>
            <w:hideMark/>
          </w:tcPr>
          <w:p w14:paraId="52733954" w14:textId="02BB1D02" w:rsidR="00561BAA" w:rsidRPr="00B31235" w:rsidRDefault="00561BAA" w:rsidP="00CC25A9">
            <w:pPr>
              <w:suppressAutoHyphens w:val="0"/>
              <w:rPr>
                <w:rFonts w:ascii="Arial" w:hAnsi="Arial" w:cs="Arial"/>
                <w:b/>
                <w:bCs/>
                <w:sz w:val="24"/>
                <w:szCs w:val="24"/>
                <w:lang w:eastAsia="pt-BR"/>
              </w:rPr>
            </w:pPr>
            <w:r w:rsidRPr="00B31235">
              <w:rPr>
                <w:rFonts w:ascii="Arial" w:hAnsi="Arial" w:cs="Arial"/>
                <w:b/>
                <w:bCs/>
                <w:sz w:val="24"/>
                <w:szCs w:val="24"/>
                <w:lang w:eastAsia="pt-BR"/>
              </w:rPr>
              <w:t xml:space="preserve">SEGUROS E </w:t>
            </w:r>
            <w:r w:rsidR="00C569B6" w:rsidRPr="00B31235">
              <w:rPr>
                <w:rFonts w:ascii="Arial" w:hAnsi="Arial" w:cs="Arial"/>
                <w:b/>
                <w:bCs/>
                <w:sz w:val="24"/>
                <w:szCs w:val="24"/>
                <w:lang w:eastAsia="pt-BR"/>
              </w:rPr>
              <w:t>G</w:t>
            </w:r>
            <w:r w:rsidR="00C569B6">
              <w:rPr>
                <w:rFonts w:ascii="Arial" w:hAnsi="Arial" w:cs="Arial"/>
                <w:b/>
                <w:bCs/>
                <w:sz w:val="24"/>
                <w:szCs w:val="24"/>
                <w:lang w:eastAsia="pt-BR"/>
              </w:rPr>
              <w:t>A</w:t>
            </w:r>
            <w:r w:rsidR="00C569B6" w:rsidRPr="00B31235">
              <w:rPr>
                <w:rFonts w:ascii="Arial" w:hAnsi="Arial" w:cs="Arial"/>
                <w:b/>
                <w:bCs/>
                <w:sz w:val="24"/>
                <w:szCs w:val="24"/>
                <w:lang w:eastAsia="pt-BR"/>
              </w:rPr>
              <w:t>RANTIAS</w:t>
            </w:r>
          </w:p>
        </w:tc>
        <w:tc>
          <w:tcPr>
            <w:tcW w:w="2977" w:type="dxa"/>
            <w:noWrap/>
            <w:hideMark/>
          </w:tcPr>
          <w:p w14:paraId="296B1BFE"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0,40</w:t>
            </w:r>
            <w:r w:rsidRPr="00754FE7">
              <w:rPr>
                <w:rFonts w:ascii="Arial" w:hAnsi="Arial" w:cs="Arial"/>
                <w:b/>
                <w:bCs/>
                <w:sz w:val="24"/>
                <w:szCs w:val="24"/>
                <w:lang w:eastAsia="pt-BR"/>
              </w:rPr>
              <w:t> </w:t>
            </w:r>
          </w:p>
        </w:tc>
        <w:tc>
          <w:tcPr>
            <w:tcW w:w="2551" w:type="dxa"/>
            <w:noWrap/>
            <w:hideMark/>
          </w:tcPr>
          <w:p w14:paraId="0D1D95E6"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0,48</w:t>
            </w:r>
            <w:r w:rsidRPr="00754FE7">
              <w:rPr>
                <w:rFonts w:ascii="Arial" w:hAnsi="Arial" w:cs="Arial"/>
                <w:b/>
                <w:bCs/>
                <w:sz w:val="24"/>
                <w:szCs w:val="24"/>
                <w:lang w:eastAsia="pt-BR"/>
              </w:rPr>
              <w:t> </w:t>
            </w:r>
          </w:p>
        </w:tc>
      </w:tr>
      <w:tr w:rsidR="00561BAA" w:rsidRPr="00F26566" w14:paraId="18C8CAD4" w14:textId="77777777" w:rsidTr="00CC25A9">
        <w:trPr>
          <w:trHeight w:val="321"/>
        </w:trPr>
        <w:tc>
          <w:tcPr>
            <w:tcW w:w="4219" w:type="dxa"/>
            <w:noWrap/>
            <w:hideMark/>
          </w:tcPr>
          <w:p w14:paraId="4C31E508" w14:textId="77777777" w:rsidR="00561BAA" w:rsidRPr="00B31235" w:rsidRDefault="00561BAA" w:rsidP="00CC25A9">
            <w:pPr>
              <w:suppressAutoHyphens w:val="0"/>
              <w:rPr>
                <w:rFonts w:ascii="Arial" w:hAnsi="Arial" w:cs="Arial"/>
                <w:b/>
                <w:bCs/>
                <w:sz w:val="24"/>
                <w:szCs w:val="24"/>
                <w:lang w:eastAsia="pt-BR"/>
              </w:rPr>
            </w:pPr>
            <w:r w:rsidRPr="00B31235">
              <w:rPr>
                <w:rFonts w:ascii="Arial" w:hAnsi="Arial" w:cs="Arial"/>
                <w:b/>
                <w:bCs/>
                <w:sz w:val="24"/>
                <w:szCs w:val="24"/>
                <w:lang w:eastAsia="pt-BR"/>
              </w:rPr>
              <w:t>DESPESAS FINANCEIRAS</w:t>
            </w:r>
          </w:p>
        </w:tc>
        <w:tc>
          <w:tcPr>
            <w:tcW w:w="2977" w:type="dxa"/>
            <w:noWrap/>
            <w:hideMark/>
          </w:tcPr>
          <w:p w14:paraId="312C41DE"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1,11</w:t>
            </w:r>
            <w:r w:rsidRPr="00754FE7">
              <w:rPr>
                <w:rFonts w:ascii="Arial" w:hAnsi="Arial" w:cs="Arial"/>
                <w:b/>
                <w:bCs/>
                <w:sz w:val="24"/>
                <w:szCs w:val="24"/>
                <w:lang w:eastAsia="pt-BR"/>
              </w:rPr>
              <w:t> </w:t>
            </w:r>
          </w:p>
        </w:tc>
        <w:tc>
          <w:tcPr>
            <w:tcW w:w="2551" w:type="dxa"/>
            <w:noWrap/>
            <w:hideMark/>
          </w:tcPr>
          <w:p w14:paraId="09E7B2F3"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25008878" w14:textId="77777777" w:rsidTr="00CC25A9">
        <w:trPr>
          <w:trHeight w:val="334"/>
        </w:trPr>
        <w:tc>
          <w:tcPr>
            <w:tcW w:w="4219" w:type="dxa"/>
            <w:noWrap/>
            <w:hideMark/>
          </w:tcPr>
          <w:p w14:paraId="6A19E37B" w14:textId="77777777" w:rsidR="00561BAA" w:rsidRPr="00B31235" w:rsidRDefault="00561BAA" w:rsidP="00CC25A9">
            <w:pPr>
              <w:suppressAutoHyphens w:val="0"/>
              <w:rPr>
                <w:rFonts w:ascii="Arial" w:hAnsi="Arial" w:cs="Arial"/>
                <w:b/>
                <w:bCs/>
                <w:sz w:val="24"/>
                <w:szCs w:val="24"/>
                <w:lang w:eastAsia="pt-BR"/>
              </w:rPr>
            </w:pPr>
            <w:r w:rsidRPr="00B31235">
              <w:rPr>
                <w:rFonts w:ascii="Arial" w:hAnsi="Arial" w:cs="Arial"/>
                <w:b/>
                <w:bCs/>
                <w:sz w:val="24"/>
                <w:szCs w:val="24"/>
                <w:lang w:eastAsia="pt-BR"/>
              </w:rPr>
              <w:t>LUCRO</w:t>
            </w:r>
          </w:p>
        </w:tc>
        <w:tc>
          <w:tcPr>
            <w:tcW w:w="2977" w:type="dxa"/>
            <w:noWrap/>
            <w:hideMark/>
          </w:tcPr>
          <w:p w14:paraId="7E38D5EC"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7,30</w:t>
            </w:r>
            <w:r w:rsidRPr="00754FE7">
              <w:rPr>
                <w:rFonts w:ascii="Arial" w:hAnsi="Arial" w:cs="Arial"/>
                <w:b/>
                <w:bCs/>
                <w:sz w:val="24"/>
                <w:szCs w:val="24"/>
                <w:lang w:eastAsia="pt-BR"/>
              </w:rPr>
              <w:t> </w:t>
            </w:r>
          </w:p>
        </w:tc>
        <w:tc>
          <w:tcPr>
            <w:tcW w:w="2551" w:type="dxa"/>
            <w:noWrap/>
            <w:hideMark/>
          </w:tcPr>
          <w:p w14:paraId="6573C2AE"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5,11</w:t>
            </w:r>
            <w:r w:rsidRPr="00754FE7">
              <w:rPr>
                <w:rFonts w:ascii="Arial" w:hAnsi="Arial" w:cs="Arial"/>
                <w:b/>
                <w:bCs/>
                <w:sz w:val="24"/>
                <w:szCs w:val="24"/>
                <w:lang w:eastAsia="pt-BR"/>
              </w:rPr>
              <w:t> </w:t>
            </w:r>
          </w:p>
        </w:tc>
      </w:tr>
      <w:tr w:rsidR="00561BAA" w:rsidRPr="00F26566" w14:paraId="2B75E209" w14:textId="77777777" w:rsidTr="00CC25A9">
        <w:trPr>
          <w:trHeight w:val="334"/>
        </w:trPr>
        <w:tc>
          <w:tcPr>
            <w:tcW w:w="4219" w:type="dxa"/>
            <w:noWrap/>
            <w:hideMark/>
          </w:tcPr>
          <w:p w14:paraId="208035B8" w14:textId="77777777" w:rsidR="00561BAA" w:rsidRPr="00B31235" w:rsidRDefault="00561BAA" w:rsidP="00CC25A9">
            <w:pPr>
              <w:suppressAutoHyphens w:val="0"/>
              <w:rPr>
                <w:rFonts w:ascii="Arial" w:hAnsi="Arial" w:cs="Arial"/>
                <w:b/>
                <w:bCs/>
                <w:sz w:val="24"/>
                <w:szCs w:val="24"/>
                <w:lang w:eastAsia="pt-BR"/>
              </w:rPr>
            </w:pPr>
            <w:r w:rsidRPr="00B31235">
              <w:rPr>
                <w:rFonts w:ascii="Arial" w:hAnsi="Arial" w:cs="Arial"/>
                <w:b/>
                <w:bCs/>
                <w:sz w:val="24"/>
                <w:szCs w:val="24"/>
                <w:lang w:eastAsia="pt-BR"/>
              </w:rPr>
              <w:t>BDI (OBRA OU MATERIAIS/EQUIP.)</w:t>
            </w:r>
          </w:p>
        </w:tc>
        <w:tc>
          <w:tcPr>
            <w:tcW w:w="2977" w:type="dxa"/>
            <w:noWrap/>
            <w:hideMark/>
          </w:tcPr>
          <w:p w14:paraId="71998A50"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20,07</w:t>
            </w:r>
            <w:r w:rsidRPr="00754FE7">
              <w:rPr>
                <w:rFonts w:ascii="Arial" w:hAnsi="Arial" w:cs="Arial"/>
                <w:b/>
                <w:bCs/>
                <w:sz w:val="24"/>
                <w:szCs w:val="24"/>
                <w:lang w:eastAsia="pt-BR"/>
              </w:rPr>
              <w:t> </w:t>
            </w:r>
          </w:p>
        </w:tc>
        <w:tc>
          <w:tcPr>
            <w:tcW w:w="2551" w:type="dxa"/>
            <w:noWrap/>
            <w:hideMark/>
          </w:tcPr>
          <w:p w14:paraId="2A5C214A" w14:textId="77777777" w:rsidR="00561BAA" w:rsidRPr="00754FE7" w:rsidRDefault="00561BAA" w:rsidP="00CC25A9">
            <w:pPr>
              <w:suppressAutoHyphens w:val="0"/>
              <w:jc w:val="center"/>
              <w:rPr>
                <w:rFonts w:ascii="Arial" w:hAnsi="Arial" w:cs="Arial"/>
                <w:b/>
                <w:bCs/>
                <w:sz w:val="24"/>
                <w:szCs w:val="24"/>
                <w:lang w:eastAsia="pt-BR"/>
              </w:rPr>
            </w:pPr>
            <w:r w:rsidRPr="00754FE7">
              <w:rPr>
                <w:rFonts w:ascii="Arial" w:hAnsi="Arial" w:cs="Arial"/>
                <w:b/>
                <w:bCs/>
                <w:sz w:val="24"/>
                <w:szCs w:val="24"/>
              </w:rPr>
              <w:t>15,28</w:t>
            </w:r>
            <w:r w:rsidRPr="00754FE7">
              <w:rPr>
                <w:rFonts w:ascii="Arial" w:hAnsi="Arial" w:cs="Arial"/>
                <w:b/>
                <w:bCs/>
                <w:sz w:val="24"/>
                <w:szCs w:val="24"/>
                <w:lang w:eastAsia="pt-BR"/>
              </w:rPr>
              <w:t>  </w:t>
            </w:r>
          </w:p>
        </w:tc>
      </w:tr>
      <w:tr w:rsidR="00561BAA" w:rsidRPr="00F26566" w14:paraId="4D0C412F" w14:textId="77777777" w:rsidTr="00CC25A9">
        <w:trPr>
          <w:trHeight w:val="240"/>
        </w:trPr>
        <w:tc>
          <w:tcPr>
            <w:tcW w:w="9747" w:type="dxa"/>
            <w:gridSpan w:val="3"/>
            <w:noWrap/>
          </w:tcPr>
          <w:p w14:paraId="646D380D" w14:textId="77777777" w:rsidR="00561BAA" w:rsidRPr="00754FE7" w:rsidRDefault="00561BAA" w:rsidP="00CC25A9">
            <w:pPr>
              <w:suppressAutoHyphens w:val="0"/>
              <w:rPr>
                <w:rFonts w:ascii="Arial" w:hAnsi="Arial" w:cs="Arial"/>
                <w:b/>
                <w:bCs/>
                <w:sz w:val="24"/>
                <w:szCs w:val="24"/>
                <w:lang w:eastAsia="pt-BR"/>
              </w:rPr>
            </w:pPr>
          </w:p>
        </w:tc>
      </w:tr>
      <w:tr w:rsidR="00561BAA" w:rsidRPr="00F26566" w14:paraId="228A1FDF" w14:textId="77777777" w:rsidTr="00CC25A9">
        <w:trPr>
          <w:trHeight w:val="334"/>
        </w:trPr>
        <w:tc>
          <w:tcPr>
            <w:tcW w:w="4219" w:type="dxa"/>
            <w:noWrap/>
            <w:hideMark/>
          </w:tcPr>
          <w:p w14:paraId="6A2D8894" w14:textId="77777777" w:rsidR="00561BAA" w:rsidRPr="00B31235" w:rsidRDefault="00561BAA" w:rsidP="00CC25A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(OBRA)</w:t>
            </w:r>
          </w:p>
        </w:tc>
        <w:tc>
          <w:tcPr>
            <w:tcW w:w="5528" w:type="dxa"/>
            <w:gridSpan w:val="2"/>
            <w:noWrap/>
            <w:hideMark/>
          </w:tcPr>
          <w:p w14:paraId="6FDD942B" w14:textId="5FED8161" w:rsidR="00561BAA" w:rsidRPr="00754FE7" w:rsidRDefault="00561BAA" w:rsidP="00CC25A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20,07</w:t>
            </w:r>
            <w:r w:rsidR="00407BEE">
              <w:rPr>
                <w:rFonts w:ascii="Arial" w:hAnsi="Arial" w:cs="Arial"/>
                <w:b/>
                <w:bCs/>
                <w:sz w:val="24"/>
                <w:szCs w:val="24"/>
              </w:rPr>
              <w:t>%</w:t>
            </w:r>
          </w:p>
        </w:tc>
      </w:tr>
      <w:tr w:rsidR="00561BAA" w:rsidRPr="00F26566" w14:paraId="4B344640" w14:textId="77777777" w:rsidTr="00CC25A9">
        <w:trPr>
          <w:trHeight w:val="140"/>
        </w:trPr>
        <w:tc>
          <w:tcPr>
            <w:tcW w:w="4219" w:type="dxa"/>
            <w:noWrap/>
            <w:hideMark/>
          </w:tcPr>
          <w:p w14:paraId="27F5775E" w14:textId="77777777" w:rsidR="00561BAA" w:rsidRPr="00B31235" w:rsidRDefault="00561BAA" w:rsidP="00CC25A9">
            <w:pPr>
              <w:suppressAutoHyphens w:val="0"/>
              <w:rPr>
                <w:rFonts w:ascii="Arial" w:hAnsi="Arial" w:cs="Arial"/>
                <w:b/>
                <w:bCs/>
                <w:color w:val="0000FF"/>
                <w:sz w:val="24"/>
                <w:szCs w:val="24"/>
                <w:lang w:eastAsia="pt-BR"/>
              </w:rPr>
            </w:pPr>
          </w:p>
        </w:tc>
        <w:tc>
          <w:tcPr>
            <w:tcW w:w="2977" w:type="dxa"/>
            <w:noWrap/>
            <w:hideMark/>
          </w:tcPr>
          <w:p w14:paraId="0EF12452" w14:textId="77777777" w:rsidR="00561BAA" w:rsidRPr="00B31235" w:rsidRDefault="00561BAA" w:rsidP="00CC25A9">
            <w:pPr>
              <w:suppressAutoHyphens w:val="0"/>
              <w:jc w:val="center"/>
              <w:rPr>
                <w:b/>
                <w:bCs/>
                <w:sz w:val="24"/>
                <w:szCs w:val="24"/>
                <w:lang w:eastAsia="pt-BR"/>
              </w:rPr>
            </w:pPr>
          </w:p>
        </w:tc>
        <w:tc>
          <w:tcPr>
            <w:tcW w:w="2551" w:type="dxa"/>
            <w:noWrap/>
            <w:hideMark/>
          </w:tcPr>
          <w:p w14:paraId="540B2917" w14:textId="77777777" w:rsidR="00561BAA" w:rsidRPr="00754FE7" w:rsidRDefault="00561BAA" w:rsidP="00CC25A9">
            <w:pPr>
              <w:suppressAutoHyphens w:val="0"/>
              <w:jc w:val="center"/>
              <w:rPr>
                <w:rFonts w:ascii="Arial" w:hAnsi="Arial" w:cs="Arial"/>
                <w:sz w:val="24"/>
                <w:szCs w:val="24"/>
                <w:lang w:eastAsia="pt-BR"/>
              </w:rPr>
            </w:pPr>
          </w:p>
        </w:tc>
      </w:tr>
      <w:tr w:rsidR="00561BAA" w:rsidRPr="00F26566" w14:paraId="179B4A8F" w14:textId="77777777" w:rsidTr="00CC25A9">
        <w:trPr>
          <w:trHeight w:val="334"/>
        </w:trPr>
        <w:tc>
          <w:tcPr>
            <w:tcW w:w="4219" w:type="dxa"/>
            <w:noWrap/>
            <w:hideMark/>
          </w:tcPr>
          <w:p w14:paraId="2F77D87F" w14:textId="77777777" w:rsidR="00561BAA" w:rsidRPr="00B31235" w:rsidRDefault="00561BAA" w:rsidP="00CC25A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(MATERIAIS E EQUIPAMENTOS)</w:t>
            </w:r>
          </w:p>
        </w:tc>
        <w:tc>
          <w:tcPr>
            <w:tcW w:w="5528" w:type="dxa"/>
            <w:gridSpan w:val="2"/>
            <w:noWrap/>
            <w:hideMark/>
          </w:tcPr>
          <w:p w14:paraId="23B95269" w14:textId="76F21F2B" w:rsidR="00561BAA" w:rsidRPr="00754FE7" w:rsidRDefault="00561BAA" w:rsidP="00CC25A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15,28</w:t>
            </w:r>
            <w:r w:rsidR="00407BEE">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lastRenderedPageBreak/>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51EC6D2A" w:rsidR="00943124" w:rsidRPr="005D0BC5" w:rsidRDefault="003D3D75" w:rsidP="00584E41">
            <w:pPr>
              <w:jc w:val="both"/>
              <w:rPr>
                <w:sz w:val="24"/>
                <w:szCs w:val="24"/>
              </w:rPr>
            </w:pPr>
            <w:r>
              <w:rPr>
                <w:noProof/>
                <w:sz w:val="24"/>
                <w:szCs w:val="24"/>
                <w:lang w:eastAsia="pt-BR"/>
              </w:rPr>
              <mc:AlternateContent>
                <mc:Choice Requires="wps">
                  <w:drawing>
                    <wp:anchor distT="0" distB="0" distL="114300" distR="114300" simplePos="0" relativeHeight="251656704" behindDoc="0" locked="0" layoutInCell="1" allowOverlap="1" wp14:anchorId="3490FF11" wp14:editId="28EE1D72">
                      <wp:simplePos x="0" y="0"/>
                      <wp:positionH relativeFrom="column">
                        <wp:posOffset>5080</wp:posOffset>
                      </wp:positionH>
                      <wp:positionV relativeFrom="paragraph">
                        <wp:posOffset>86360</wp:posOffset>
                      </wp:positionV>
                      <wp:extent cx="5467350" cy="635"/>
                      <wp:effectExtent l="0" t="0" r="19050" b="3746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BD6190"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mc:Fallback>
              </mc:AlternateConten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3D2A3D44" w:rsidR="00943124" w:rsidRPr="005D0BC5" w:rsidRDefault="003D3D75" w:rsidP="00584E41">
            <w:pPr>
              <w:jc w:val="both"/>
              <w:rPr>
                <w:sz w:val="24"/>
                <w:szCs w:val="24"/>
              </w:rPr>
            </w:pPr>
            <w:r>
              <w:rPr>
                <w:noProof/>
                <w:sz w:val="24"/>
                <w:szCs w:val="24"/>
                <w:lang w:eastAsia="pt-BR"/>
              </w:rPr>
              <mc:AlternateContent>
                <mc:Choice Requires="wps">
                  <w:drawing>
                    <wp:anchor distT="0" distB="0" distL="114300" distR="114300" simplePos="0" relativeHeight="251657728" behindDoc="0" locked="0" layoutInCell="1" allowOverlap="1" wp14:anchorId="39960FE9" wp14:editId="101CD529">
                      <wp:simplePos x="0" y="0"/>
                      <wp:positionH relativeFrom="column">
                        <wp:posOffset>-4445</wp:posOffset>
                      </wp:positionH>
                      <wp:positionV relativeFrom="paragraph">
                        <wp:posOffset>112395</wp:posOffset>
                      </wp:positionV>
                      <wp:extent cx="5466715" cy="635"/>
                      <wp:effectExtent l="0" t="0" r="19685" b="374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CAD457"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mc:Fallback>
              </mc:AlternateConten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68D527EE"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3D3D75">
        <w:rPr>
          <w:noProof/>
          <w:sz w:val="24"/>
          <w:szCs w:val="24"/>
          <w:lang w:eastAsia="pt-BR"/>
        </w:rPr>
        <w:drawing>
          <wp:anchor distT="0" distB="0" distL="114935" distR="114935" simplePos="0" relativeHeight="251658752" behindDoc="0" locked="0" layoutInCell="1" allowOverlap="1" wp14:anchorId="4CED243A" wp14:editId="53C5DDA7">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604EEEB" w14:textId="77777777" w:rsidR="008B1D55" w:rsidRPr="007A5109" w:rsidRDefault="008B1D55" w:rsidP="008B1D55">
      <w:pPr>
        <w:jc w:val="both"/>
        <w:rPr>
          <w:rFonts w:eastAsia="Aptos"/>
          <w:color w:val="000000"/>
          <w:sz w:val="24"/>
          <w:szCs w:val="24"/>
        </w:rPr>
      </w:pPr>
    </w:p>
    <w:p w14:paraId="364EB13F"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03F28BBE" w14:textId="77777777" w:rsidR="008B1D55" w:rsidRPr="007A5109" w:rsidRDefault="008B1D55" w:rsidP="008B1D55">
      <w:pPr>
        <w:jc w:val="both"/>
        <w:rPr>
          <w:rFonts w:eastAsia="Aptos"/>
          <w:color w:val="000000"/>
          <w:sz w:val="24"/>
          <w:szCs w:val="24"/>
        </w:rPr>
      </w:pPr>
    </w:p>
    <w:p w14:paraId="0AE7A0F0"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6"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315D167" w14:textId="77777777" w:rsidR="008B1D55" w:rsidRPr="007A5109" w:rsidRDefault="008B1D55" w:rsidP="008B1D55">
      <w:pPr>
        <w:ind w:left="720"/>
        <w:contextualSpacing/>
        <w:rPr>
          <w:rFonts w:eastAsia="Aptos"/>
          <w:color w:val="000000"/>
          <w:sz w:val="24"/>
          <w:szCs w:val="24"/>
        </w:rPr>
      </w:pPr>
    </w:p>
    <w:bookmarkEnd w:id="116"/>
    <w:p w14:paraId="270F61CB"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14276883" w14:textId="77777777" w:rsidR="008B1D55" w:rsidRPr="007A5109" w:rsidRDefault="008B1D55" w:rsidP="008B1D55">
      <w:pPr>
        <w:jc w:val="both"/>
        <w:rPr>
          <w:rFonts w:eastAsia="Aptos"/>
          <w:color w:val="000000"/>
          <w:sz w:val="24"/>
          <w:szCs w:val="24"/>
        </w:rPr>
      </w:pPr>
    </w:p>
    <w:p w14:paraId="46E1332B" w14:textId="77777777"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40"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6269D" w14:textId="77777777" w:rsidR="00FA2815" w:rsidRDefault="00FA2815">
      <w:r>
        <w:separator/>
      </w:r>
    </w:p>
  </w:endnote>
  <w:endnote w:type="continuationSeparator" w:id="0">
    <w:p w14:paraId="070ECA4F" w14:textId="77777777" w:rsidR="00FA2815" w:rsidRDefault="00FA2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Segoe UI Symbol"/>
    <w:charset w:val="02"/>
    <w:family w:val="auto"/>
    <w:pitch w:val="default"/>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003" w:usb1="288F0000" w:usb2="00000016" w:usb3="00000000" w:csb0="00040001"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14972" w14:textId="77777777" w:rsidR="00CC25A9" w:rsidRDefault="00CC25A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CC25A9" w:rsidRDefault="00CC25A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7E5E0" w14:textId="77777777" w:rsidR="00CC25A9" w:rsidRDefault="00CC25A9">
    <w:pPr>
      <w:pStyle w:val="Rodap"/>
      <w:framePr w:wrap="around" w:vAnchor="text" w:hAnchor="margin" w:xAlign="right" w:y="1"/>
      <w:ind w:right="360"/>
      <w:rPr>
        <w:rStyle w:val="Nmerodepgina"/>
      </w:rPr>
    </w:pPr>
  </w:p>
  <w:p w14:paraId="4E9A9851" w14:textId="77777777" w:rsidR="00CC25A9" w:rsidRDefault="00CC25A9">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D3D75">
      <w:rPr>
        <w:rStyle w:val="Nmerodepgina"/>
        <w:noProof/>
      </w:rPr>
      <w:t>23</w:t>
    </w:r>
    <w:r>
      <w:rPr>
        <w:rStyle w:val="Nmerodepgina"/>
      </w:rPr>
      <w:fldChar w:fldCharType="end"/>
    </w:r>
  </w:p>
  <w:p w14:paraId="1BD24261" w14:textId="77777777" w:rsidR="00CC25A9" w:rsidRDefault="00CC25A9">
    <w:pPr>
      <w:pStyle w:val="Rodap"/>
      <w:framePr w:wrap="around" w:vAnchor="text" w:hAnchor="margin" w:xAlign="right" w:y="1"/>
      <w:ind w:right="360"/>
      <w:jc w:val="right"/>
      <w:rPr>
        <w:rStyle w:val="Nmerodepgina"/>
      </w:rPr>
    </w:pPr>
  </w:p>
  <w:p w14:paraId="6C494CBE" w14:textId="77777777" w:rsidR="00CC25A9" w:rsidRDefault="00CC25A9">
    <w:pPr>
      <w:pStyle w:val="Rodap"/>
      <w:framePr w:wrap="around" w:vAnchor="text" w:hAnchor="margin" w:xAlign="right" w:y="1"/>
      <w:ind w:right="360"/>
      <w:rPr>
        <w:rStyle w:val="Nmerodepgina"/>
      </w:rPr>
    </w:pPr>
  </w:p>
  <w:p w14:paraId="5311F621" w14:textId="77777777" w:rsidR="00CC25A9" w:rsidRDefault="00CC25A9">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A96A9" w14:textId="77777777" w:rsidR="00CC25A9" w:rsidRDefault="00CC25A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2E29176" w14:textId="77777777" w:rsidR="00CC25A9" w:rsidRDefault="00CC25A9">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0CDB3" w14:textId="77777777" w:rsidR="00FA2815" w:rsidRDefault="00FA2815">
      <w:r>
        <w:separator/>
      </w:r>
    </w:p>
  </w:footnote>
  <w:footnote w:type="continuationSeparator" w:id="0">
    <w:p w14:paraId="2F398B93" w14:textId="77777777" w:rsidR="00FA2815" w:rsidRDefault="00FA2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316BB" w14:textId="77777777" w:rsidR="00CC25A9" w:rsidRDefault="00CC25A9">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0"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F8243" w14:textId="6A26A0B5" w:rsidR="00CC25A9" w:rsidRDefault="003D3D75">
    <w:pPr>
      <w:pStyle w:val="Cabealho"/>
    </w:pPr>
    <w:r>
      <w:rPr>
        <w:noProof/>
        <w:lang w:eastAsia="pt-BR"/>
      </w:rPr>
      <w:drawing>
        <wp:anchor distT="0" distB="0" distL="114300" distR="114300" simplePos="0" relativeHeight="251657728" behindDoc="1" locked="0" layoutInCell="0" allowOverlap="1" wp14:anchorId="1BA5D7C0" wp14:editId="1DCA04CB">
          <wp:simplePos x="0" y="0"/>
          <wp:positionH relativeFrom="margin">
            <wp:align>center</wp:align>
          </wp:positionH>
          <wp:positionV relativeFrom="margin">
            <wp:align>center</wp:align>
          </wp:positionV>
          <wp:extent cx="5758180" cy="5443220"/>
          <wp:effectExtent l="0" t="0" r="0" b="5080"/>
          <wp:wrapNone/>
          <wp:docPr id="4" name="Imagem 4"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360CA" w14:textId="2EA2FEC9" w:rsidR="00CC25A9" w:rsidRDefault="003D3D75">
    <w:pPr>
      <w:pStyle w:val="Cabealho"/>
    </w:pPr>
    <w:r>
      <w:rPr>
        <w:noProof/>
        <w:lang w:eastAsia="pt-BR"/>
      </w:rPr>
      <w:drawing>
        <wp:anchor distT="0" distB="0" distL="114300" distR="114300" simplePos="0" relativeHeight="251658752" behindDoc="1" locked="0" layoutInCell="0" allowOverlap="1" wp14:anchorId="4452A3D0" wp14:editId="529B65F3">
          <wp:simplePos x="0" y="0"/>
          <wp:positionH relativeFrom="margin">
            <wp:align>center</wp:align>
          </wp:positionH>
          <wp:positionV relativeFrom="margin">
            <wp:align>center</wp:align>
          </wp:positionV>
          <wp:extent cx="5758180" cy="5443220"/>
          <wp:effectExtent l="0" t="0" r="0" b="5080"/>
          <wp:wrapNone/>
          <wp:docPr id="5" name="Imagem 5"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15"/>
  </w:num>
  <w:num w:numId="3">
    <w:abstractNumId w:val="26"/>
  </w:num>
  <w:num w:numId="4">
    <w:abstractNumId w:val="11"/>
  </w:num>
  <w:num w:numId="5">
    <w:abstractNumId w:val="10"/>
  </w:num>
  <w:num w:numId="6">
    <w:abstractNumId w:val="20"/>
  </w:num>
  <w:num w:numId="7">
    <w:abstractNumId w:val="17"/>
  </w:num>
  <w:num w:numId="8">
    <w:abstractNumId w:val="8"/>
  </w:num>
  <w:num w:numId="9">
    <w:abstractNumId w:val="14"/>
  </w:num>
  <w:num w:numId="10">
    <w:abstractNumId w:val="19"/>
  </w:num>
  <w:num w:numId="11">
    <w:abstractNumId w:val="18"/>
  </w:num>
  <w:num w:numId="12">
    <w:abstractNumId w:val="23"/>
  </w:num>
  <w:num w:numId="13">
    <w:abstractNumId w:val="18"/>
    <w:lvlOverride w:ilvl="0">
      <w:startOverride w:val="1"/>
    </w:lvlOverride>
  </w:num>
  <w:num w:numId="14">
    <w:abstractNumId w:val="12"/>
  </w:num>
  <w:num w:numId="15">
    <w:abstractNumId w:val="25"/>
  </w:num>
  <w:num w:numId="16">
    <w:abstractNumId w:val="21"/>
  </w:num>
  <w:num w:numId="17">
    <w:abstractNumId w:val="27"/>
  </w:num>
  <w:num w:numId="18">
    <w:abstractNumId w:val="22"/>
  </w:num>
  <w:num w:numId="19">
    <w:abstractNumId w:val="9"/>
  </w:num>
  <w:num w:numId="20">
    <w:abstractNumId w:val="0"/>
  </w:num>
  <w:num w:numId="21">
    <w:abstractNumId w:val="13"/>
  </w:num>
  <w:num w:numId="22">
    <w:abstractNumId w:val="16"/>
  </w:num>
  <w:num w:numId="23">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8J/x5mMX+YeRLIKnblZcqJL1dx0Xu7IdVeI767uB4dzRmKjMLPzd+DJKLpU0fxcjYtxXja1jWGhMFao0wEIZg==" w:salt="S6VqCpoSuvfl82uDKT/ifg=="/>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4F3A"/>
    <w:rsid w:val="000C7B6A"/>
    <w:rsid w:val="000D268A"/>
    <w:rsid w:val="000D32F1"/>
    <w:rsid w:val="000D6E98"/>
    <w:rsid w:val="000D7964"/>
    <w:rsid w:val="000D7EC9"/>
    <w:rsid w:val="000E0E5A"/>
    <w:rsid w:val="000E1F65"/>
    <w:rsid w:val="000E2EDA"/>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A62"/>
    <w:rsid w:val="00144EFD"/>
    <w:rsid w:val="00147CFB"/>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3AF5"/>
    <w:rsid w:val="0018507B"/>
    <w:rsid w:val="00185531"/>
    <w:rsid w:val="0018623D"/>
    <w:rsid w:val="00186557"/>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30420"/>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2F0"/>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7690"/>
    <w:rsid w:val="002D7A21"/>
    <w:rsid w:val="002E2C39"/>
    <w:rsid w:val="002E3509"/>
    <w:rsid w:val="002E4053"/>
    <w:rsid w:val="002E6D88"/>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4C"/>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4202"/>
    <w:rsid w:val="00395100"/>
    <w:rsid w:val="0039682A"/>
    <w:rsid w:val="00396F2F"/>
    <w:rsid w:val="003A133E"/>
    <w:rsid w:val="003A16C8"/>
    <w:rsid w:val="003A3C50"/>
    <w:rsid w:val="003A50AC"/>
    <w:rsid w:val="003A52AF"/>
    <w:rsid w:val="003A69CF"/>
    <w:rsid w:val="003A710C"/>
    <w:rsid w:val="003A7505"/>
    <w:rsid w:val="003A76E5"/>
    <w:rsid w:val="003B1A4E"/>
    <w:rsid w:val="003B1AD1"/>
    <w:rsid w:val="003B2183"/>
    <w:rsid w:val="003B3188"/>
    <w:rsid w:val="003B386B"/>
    <w:rsid w:val="003B40C3"/>
    <w:rsid w:val="003C100F"/>
    <w:rsid w:val="003C11F1"/>
    <w:rsid w:val="003C1C3A"/>
    <w:rsid w:val="003C3963"/>
    <w:rsid w:val="003C5A2F"/>
    <w:rsid w:val="003C7731"/>
    <w:rsid w:val="003D145A"/>
    <w:rsid w:val="003D1790"/>
    <w:rsid w:val="003D22C1"/>
    <w:rsid w:val="003D340C"/>
    <w:rsid w:val="003D37D7"/>
    <w:rsid w:val="003D3915"/>
    <w:rsid w:val="003D3A5F"/>
    <w:rsid w:val="003D3D75"/>
    <w:rsid w:val="003D4C57"/>
    <w:rsid w:val="003D4DDF"/>
    <w:rsid w:val="003D77B0"/>
    <w:rsid w:val="003E0BA7"/>
    <w:rsid w:val="003E3153"/>
    <w:rsid w:val="003E3AD8"/>
    <w:rsid w:val="003E6E21"/>
    <w:rsid w:val="003F0E2E"/>
    <w:rsid w:val="003F2B91"/>
    <w:rsid w:val="003F2CF5"/>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C7D57"/>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4DD2"/>
    <w:rsid w:val="00535C99"/>
    <w:rsid w:val="005361EE"/>
    <w:rsid w:val="0053776F"/>
    <w:rsid w:val="00541F7E"/>
    <w:rsid w:val="005437FA"/>
    <w:rsid w:val="005462B6"/>
    <w:rsid w:val="005468DB"/>
    <w:rsid w:val="00550155"/>
    <w:rsid w:val="0055045D"/>
    <w:rsid w:val="00550E93"/>
    <w:rsid w:val="00553300"/>
    <w:rsid w:val="005541B8"/>
    <w:rsid w:val="00554467"/>
    <w:rsid w:val="00555935"/>
    <w:rsid w:val="00555B65"/>
    <w:rsid w:val="00557504"/>
    <w:rsid w:val="00561BAA"/>
    <w:rsid w:val="00562D3A"/>
    <w:rsid w:val="00563CDB"/>
    <w:rsid w:val="0056756F"/>
    <w:rsid w:val="00567F14"/>
    <w:rsid w:val="00571267"/>
    <w:rsid w:val="00571381"/>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081"/>
    <w:rsid w:val="00666438"/>
    <w:rsid w:val="00666E8E"/>
    <w:rsid w:val="00667D4C"/>
    <w:rsid w:val="0067062B"/>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E26A5"/>
    <w:rsid w:val="006E3D1A"/>
    <w:rsid w:val="006F218B"/>
    <w:rsid w:val="006F2798"/>
    <w:rsid w:val="006F2AD1"/>
    <w:rsid w:val="006F2B20"/>
    <w:rsid w:val="006F2EFC"/>
    <w:rsid w:val="006F4419"/>
    <w:rsid w:val="006F4B73"/>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1C59"/>
    <w:rsid w:val="007A5AE4"/>
    <w:rsid w:val="007A6CEC"/>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56A73"/>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1D55"/>
    <w:rsid w:val="008B33FA"/>
    <w:rsid w:val="008B3854"/>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9F7D5F"/>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4C0F"/>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A02"/>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29C"/>
    <w:rsid w:val="00BC5854"/>
    <w:rsid w:val="00BC6AEE"/>
    <w:rsid w:val="00BC726C"/>
    <w:rsid w:val="00BD0CA1"/>
    <w:rsid w:val="00BD5305"/>
    <w:rsid w:val="00BD724C"/>
    <w:rsid w:val="00BD73B6"/>
    <w:rsid w:val="00BD7B57"/>
    <w:rsid w:val="00BE083C"/>
    <w:rsid w:val="00BE0FAC"/>
    <w:rsid w:val="00BE3B37"/>
    <w:rsid w:val="00BE438B"/>
    <w:rsid w:val="00BE601D"/>
    <w:rsid w:val="00BE61DE"/>
    <w:rsid w:val="00BE6D96"/>
    <w:rsid w:val="00BF466E"/>
    <w:rsid w:val="00BF6879"/>
    <w:rsid w:val="00BF6F35"/>
    <w:rsid w:val="00C00D34"/>
    <w:rsid w:val="00C01435"/>
    <w:rsid w:val="00C06DD1"/>
    <w:rsid w:val="00C10B64"/>
    <w:rsid w:val="00C14D1D"/>
    <w:rsid w:val="00C161B7"/>
    <w:rsid w:val="00C17A4E"/>
    <w:rsid w:val="00C17CCE"/>
    <w:rsid w:val="00C211B0"/>
    <w:rsid w:val="00C2181A"/>
    <w:rsid w:val="00C21A32"/>
    <w:rsid w:val="00C226F1"/>
    <w:rsid w:val="00C23109"/>
    <w:rsid w:val="00C24291"/>
    <w:rsid w:val="00C242BD"/>
    <w:rsid w:val="00C24CD1"/>
    <w:rsid w:val="00C26503"/>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9B6"/>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250"/>
    <w:rsid w:val="00C92653"/>
    <w:rsid w:val="00C94025"/>
    <w:rsid w:val="00C94054"/>
    <w:rsid w:val="00C94192"/>
    <w:rsid w:val="00C95420"/>
    <w:rsid w:val="00C955D8"/>
    <w:rsid w:val="00CA0FB1"/>
    <w:rsid w:val="00CA1D86"/>
    <w:rsid w:val="00CA391E"/>
    <w:rsid w:val="00CA4787"/>
    <w:rsid w:val="00CA50B4"/>
    <w:rsid w:val="00CA6B51"/>
    <w:rsid w:val="00CA6E6E"/>
    <w:rsid w:val="00CA6F3C"/>
    <w:rsid w:val="00CB0983"/>
    <w:rsid w:val="00CB0D03"/>
    <w:rsid w:val="00CB240C"/>
    <w:rsid w:val="00CB250A"/>
    <w:rsid w:val="00CB4403"/>
    <w:rsid w:val="00CB5A17"/>
    <w:rsid w:val="00CC07CC"/>
    <w:rsid w:val="00CC124E"/>
    <w:rsid w:val="00CC1AF8"/>
    <w:rsid w:val="00CC25A9"/>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65DD4"/>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0918"/>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441D"/>
    <w:rsid w:val="00E85829"/>
    <w:rsid w:val="00E86161"/>
    <w:rsid w:val="00E8724A"/>
    <w:rsid w:val="00E878CA"/>
    <w:rsid w:val="00E905B6"/>
    <w:rsid w:val="00E9252E"/>
    <w:rsid w:val="00E92731"/>
    <w:rsid w:val="00E94EB8"/>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7E18"/>
    <w:rsid w:val="00F02C1F"/>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752E"/>
    <w:rsid w:val="00FA2815"/>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08_2009_es-1.pdf" TargetMode="External"/><Relationship Id="rId39"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s://www.gov.br/dnit/pt-br/assuntos/planejamento-e-pesquisa/ipr/coletanea-de-normas/coletanea-de-normas/especificacao-de-servico-es" TargetMode="External"/><Relationship Id="rId34" Type="http://schemas.openxmlformats.org/officeDocument/2006/relationships/hyperlink" Target="https://www.gov.br/dnit/pt-br/assuntos/planejamento-e-pesquisa/ipr/coletanea-de-normas/coletanea-de-normas/especificacao-de-servico-es/dnit_145_2012_es.pdf"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7_2009_es-1.pdf" TargetMode="External"/><Relationship Id="rId33" Type="http://schemas.openxmlformats.org/officeDocument/2006/relationships/hyperlink" Target="https://www.gov.br/dnit/pt-br/assuntos/planejamento-e-pesquisa/ipr/coletanea-de-normas/coletanea-de-normas/especificacao-de-servico-es/dnit_144_2014_es.pdf" TargetMode="External"/><Relationship Id="rId38" Type="http://schemas.openxmlformats.org/officeDocument/2006/relationships/hyperlink" Target="https://www.gov.br/dnit/pt-br/assuntos/planejamento-e-pesquisa/ipr/coletanea-de-normas/coletanea-de-normas/especificacao-de-servico-es/dnit_153_2010_es-1.pdf"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gov.br/dnit/pt-br/assuntos/planejamento-e-pesquisa/ipr/coletanea-de-normas/coletanea-de-normas/especificacao-de-servico-es/dnit_139_2010_es-1.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6_2009_es-1.pdf" TargetMode="External"/><Relationship Id="rId32" Type="http://schemas.openxmlformats.org/officeDocument/2006/relationships/hyperlink" Target="https://www.gov.br/dnit/pt-br/assuntos/planejamento-e-pesquisa/ipr/coletanea-de-normas/coletanea-de-normas/especificacao-de-servico-es/dnit_143_2022_es.pdf" TargetMode="External"/><Relationship Id="rId37" Type="http://schemas.openxmlformats.org/officeDocument/2006/relationships/hyperlink" Target="https://www.gov.br/dnit/pt-br/assuntos/planejamento-e-pesquisa/ipr/coletanea-de-normas/coletanea-de-normas/especificacao-de-servico-es/dnit_148_2012_es.pdf" TargetMode="External"/><Relationship Id="rId40" Type="http://schemas.openxmlformats.org/officeDocument/2006/relationships/hyperlink" Target="https://paranainterativo.pr.gov.br/plac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4_2009_es-1.pdf" TargetMode="External"/><Relationship Id="rId28" Type="http://schemas.openxmlformats.org/officeDocument/2006/relationships/hyperlink" Target="https://www.gov.br/dnit/pt-br/assuntos/planejamento-e-pesquisa/ipr/coletanea-de-normas/coletanea-de-normas/especificacao-de-servico-es/dnit_138_2010_es-1.pdf" TargetMode="External"/><Relationship Id="rId36" Type="http://schemas.openxmlformats.org/officeDocument/2006/relationships/hyperlink" Target="https://www.gov.br/dnit/pt-br/assuntos/planejamento-e-pesquisa/ipr/coletanea-de-normas/coletanea-de-normas/especificacao-de-servico-es/dnit_147_2012_es.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gov.br/dnit/pt-br/assuntos/planejamento-e-pesquisa/ipr/coletanea-de-normas/coletanea-de-normas/especificacao-de-servico-es/dnit_142_2022_es-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031_2024_es.pdf" TargetMode="External"/><Relationship Id="rId27" Type="http://schemas.openxmlformats.org/officeDocument/2006/relationships/hyperlink" Target="https://www.gov.br/dnit/pt-br/assuntos/planejamento-e-pesquisa/ipr/coletanea-de-normas/coletanea-de-normas/especificacao-de-servico-es/dnit_137_2010_es-1.pdf" TargetMode="External"/><Relationship Id="rId30" Type="http://schemas.openxmlformats.org/officeDocument/2006/relationships/hyperlink" Target="https://www.gov.br/dnit/pt-br/assuntos/planejamento-e-pesquisa/ipr/coletanea-de-normas/coletanea-de-normas/especificacao-de-servico-es/dnit_141_2022_es-1.pdf" TargetMode="External"/><Relationship Id="rId35" Type="http://schemas.openxmlformats.org/officeDocument/2006/relationships/hyperlink" Target="https://www.gov.br/dnit/pt-br/assuntos/planejamento-e-pesquisa/ipr/coletanea-de-normas/coletanea-de-normas/especificacao-de-servico-es/dnit_146_2012_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4.xml><?xml version="1.0" encoding="utf-8"?>
<ds:datastoreItem xmlns:ds="http://schemas.openxmlformats.org/officeDocument/2006/customXml" ds:itemID="{0266E965-1CA2-43FB-924F-DD903D42A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24066</Words>
  <Characters>129959</Characters>
  <Application>Microsoft Office Word</Application>
  <DocSecurity>0</DocSecurity>
  <Lines>1082</Lines>
  <Paragraphs>307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153718</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Adriana Antonieta Brandolim</cp:lastModifiedBy>
  <cp:revision>2</cp:revision>
  <cp:lastPrinted>2023-10-09T15:21:00Z</cp:lastPrinted>
  <dcterms:created xsi:type="dcterms:W3CDTF">2026-02-12T13:34:00Z</dcterms:created>
  <dcterms:modified xsi:type="dcterms:W3CDTF">2026-02-12T13:34:00Z</dcterms:modified>
</cp:coreProperties>
</file>